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65" w:rsidRPr="003C4465" w:rsidRDefault="003C4465" w:rsidP="003C4465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3C4465">
        <w:rPr>
          <w:b/>
          <w:bCs/>
          <w:kern w:val="36"/>
          <w:sz w:val="48"/>
          <w:szCs w:val="48"/>
        </w:rPr>
        <w:t>МУК 2.3.2.721-98</w:t>
      </w:r>
    </w:p>
    <w:p w:rsidR="003C4465" w:rsidRPr="003C4465" w:rsidRDefault="003C4465" w:rsidP="003C4465">
      <w:pPr>
        <w:spacing w:before="100" w:beforeAutospacing="1" w:after="100" w:afterAutospacing="1"/>
        <w:jc w:val="right"/>
        <w:rPr>
          <w:szCs w:val="24"/>
        </w:rPr>
      </w:pPr>
      <w:r w:rsidRPr="003C4465">
        <w:rPr>
          <w:szCs w:val="24"/>
        </w:rPr>
        <w:t>Утверждаю</w:t>
      </w:r>
    </w:p>
    <w:p w:rsidR="003C4465" w:rsidRPr="003C4465" w:rsidRDefault="003C4465" w:rsidP="003C4465">
      <w:pPr>
        <w:spacing w:before="100" w:beforeAutospacing="1" w:after="100" w:afterAutospacing="1"/>
        <w:jc w:val="right"/>
        <w:rPr>
          <w:szCs w:val="24"/>
        </w:rPr>
      </w:pPr>
      <w:r w:rsidRPr="003C4465">
        <w:rPr>
          <w:szCs w:val="24"/>
        </w:rPr>
        <w:t>Главный Государственный</w:t>
      </w:r>
    </w:p>
    <w:p w:rsidR="003C4465" w:rsidRPr="003C4465" w:rsidRDefault="003C4465" w:rsidP="003C4465">
      <w:pPr>
        <w:spacing w:before="100" w:beforeAutospacing="1" w:after="100" w:afterAutospacing="1"/>
        <w:jc w:val="right"/>
        <w:rPr>
          <w:szCs w:val="24"/>
        </w:rPr>
      </w:pPr>
      <w:r w:rsidRPr="003C4465">
        <w:rPr>
          <w:szCs w:val="24"/>
        </w:rPr>
        <w:t>санитарный врач</w:t>
      </w:r>
    </w:p>
    <w:p w:rsidR="003C4465" w:rsidRPr="003C4465" w:rsidRDefault="003C4465" w:rsidP="003C4465">
      <w:pPr>
        <w:spacing w:before="100" w:beforeAutospacing="1" w:after="100" w:afterAutospacing="1"/>
        <w:jc w:val="right"/>
        <w:rPr>
          <w:szCs w:val="24"/>
        </w:rPr>
      </w:pPr>
      <w:r w:rsidRPr="003C4465">
        <w:rPr>
          <w:szCs w:val="24"/>
        </w:rPr>
        <w:t>Российской Федерации</w:t>
      </w:r>
    </w:p>
    <w:p w:rsidR="003C4465" w:rsidRPr="003C4465" w:rsidRDefault="003C4465" w:rsidP="003C4465">
      <w:pPr>
        <w:spacing w:before="100" w:beforeAutospacing="1" w:after="100" w:afterAutospacing="1"/>
        <w:jc w:val="right"/>
        <w:rPr>
          <w:szCs w:val="24"/>
        </w:rPr>
      </w:pPr>
      <w:r w:rsidRPr="003C4465">
        <w:rPr>
          <w:szCs w:val="24"/>
        </w:rPr>
        <w:t>Г.Г.ОНИЩЕНКО</w:t>
      </w:r>
    </w:p>
    <w:p w:rsidR="003C4465" w:rsidRPr="003C4465" w:rsidRDefault="003C4465" w:rsidP="003C4465">
      <w:pPr>
        <w:spacing w:before="100" w:beforeAutospacing="1" w:after="100" w:afterAutospacing="1"/>
        <w:jc w:val="right"/>
        <w:rPr>
          <w:szCs w:val="24"/>
        </w:rPr>
      </w:pPr>
      <w:r w:rsidRPr="003C4465">
        <w:rPr>
          <w:szCs w:val="24"/>
        </w:rPr>
        <w:t>15 октября 1998 года</w:t>
      </w:r>
    </w:p>
    <w:p w:rsidR="003C4465" w:rsidRPr="003C4465" w:rsidRDefault="003C4465" w:rsidP="003C446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C4465">
        <w:rPr>
          <w:b/>
          <w:bCs/>
          <w:sz w:val="27"/>
          <w:szCs w:val="27"/>
        </w:rPr>
        <w:t>2.3.2. ПИЩЕВЫЕ ПРОДУКТЫ И ПИЩЕВЫЕ ДОБАВКИ</w:t>
      </w:r>
    </w:p>
    <w:p w:rsidR="003C4465" w:rsidRPr="003C4465" w:rsidRDefault="003C4465" w:rsidP="003C446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C4465">
        <w:rPr>
          <w:b/>
          <w:bCs/>
          <w:sz w:val="27"/>
          <w:szCs w:val="27"/>
        </w:rPr>
        <w:t>ОПРЕДЕЛЕНИЕ БЕЗОПАСНОСТИ И ЭФФЕКТИВНОСТИ БИОЛОГИЧЕСКИ АКТИВНЫХ ДОБАВОК К ПИЩЕ</w:t>
      </w:r>
    </w:p>
    <w:p w:rsidR="003C4465" w:rsidRPr="003C4465" w:rsidRDefault="003C4465" w:rsidP="003C446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C4465">
        <w:rPr>
          <w:b/>
          <w:bCs/>
          <w:sz w:val="27"/>
          <w:szCs w:val="27"/>
        </w:rPr>
        <w:t>МЕТОДИЧЕСКИЕ УКАЗАНИЯ</w:t>
      </w:r>
    </w:p>
    <w:p w:rsidR="003C4465" w:rsidRPr="003C4465" w:rsidRDefault="003C4465" w:rsidP="003C446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C4465">
        <w:rPr>
          <w:b/>
          <w:bCs/>
          <w:sz w:val="27"/>
          <w:szCs w:val="27"/>
        </w:rPr>
        <w:t>МУК 2.3.2.721-98</w:t>
      </w:r>
    </w:p>
    <w:p w:rsidR="003C4465" w:rsidRPr="003C4465" w:rsidRDefault="003C4465" w:rsidP="003C4465">
      <w:pPr>
        <w:spacing w:before="100" w:beforeAutospacing="1" w:after="100" w:afterAutospacing="1"/>
        <w:jc w:val="right"/>
        <w:rPr>
          <w:szCs w:val="24"/>
        </w:rPr>
      </w:pPr>
      <w:r w:rsidRPr="003C4465">
        <w:rPr>
          <w:szCs w:val="24"/>
        </w:rPr>
        <w:t>Дата введения - 1 января 1999 года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1. Методические указания разработаны: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proofErr w:type="gramStart"/>
      <w:r w:rsidRPr="003C4465">
        <w:rPr>
          <w:szCs w:val="24"/>
        </w:rPr>
        <w:t xml:space="preserve">Институтом питания РАМН - В.А. </w:t>
      </w:r>
      <w:proofErr w:type="spellStart"/>
      <w:r w:rsidRPr="003C4465">
        <w:rPr>
          <w:szCs w:val="24"/>
        </w:rPr>
        <w:t>Тутельян</w:t>
      </w:r>
      <w:proofErr w:type="spellEnd"/>
      <w:r w:rsidRPr="003C4465">
        <w:rPr>
          <w:szCs w:val="24"/>
        </w:rPr>
        <w:t xml:space="preserve"> (руководитель), И.Н. </w:t>
      </w:r>
      <w:proofErr w:type="spellStart"/>
      <w:r w:rsidRPr="003C4465">
        <w:rPr>
          <w:szCs w:val="24"/>
        </w:rPr>
        <w:t>Аксюк</w:t>
      </w:r>
      <w:proofErr w:type="spellEnd"/>
      <w:r w:rsidRPr="003C4465">
        <w:rPr>
          <w:szCs w:val="24"/>
        </w:rPr>
        <w:t xml:space="preserve">, А.К. Батурин, А.В. Васильев, М.Н. </w:t>
      </w:r>
      <w:proofErr w:type="spellStart"/>
      <w:r w:rsidRPr="003C4465">
        <w:rPr>
          <w:szCs w:val="24"/>
        </w:rPr>
        <w:t>Волгарев</w:t>
      </w:r>
      <w:proofErr w:type="spellEnd"/>
      <w:r w:rsidRPr="003C4465">
        <w:rPr>
          <w:szCs w:val="24"/>
        </w:rPr>
        <w:t xml:space="preserve">, Л.Ш. Воробьева, В.Г. Высоцкий, М.Г. </w:t>
      </w:r>
      <w:proofErr w:type="spellStart"/>
      <w:r w:rsidRPr="003C4465">
        <w:rPr>
          <w:szCs w:val="24"/>
        </w:rPr>
        <w:t>Гаппаров</w:t>
      </w:r>
      <w:proofErr w:type="spellEnd"/>
      <w:r w:rsidRPr="003C4465">
        <w:rPr>
          <w:szCs w:val="24"/>
        </w:rPr>
        <w:t xml:space="preserve">, А.Н. Зайцев, И.Я. Конь, Л.В. Кравченко, И.Б. </w:t>
      </w:r>
      <w:proofErr w:type="spellStart"/>
      <w:r w:rsidRPr="003C4465">
        <w:rPr>
          <w:szCs w:val="24"/>
        </w:rPr>
        <w:t>Куваева</w:t>
      </w:r>
      <w:proofErr w:type="spellEnd"/>
      <w:r w:rsidRPr="003C4465">
        <w:rPr>
          <w:szCs w:val="24"/>
        </w:rPr>
        <w:t xml:space="preserve">, М.М. </w:t>
      </w:r>
      <w:proofErr w:type="spellStart"/>
      <w:r w:rsidRPr="003C4465">
        <w:rPr>
          <w:szCs w:val="24"/>
        </w:rPr>
        <w:t>Левачев</w:t>
      </w:r>
      <w:proofErr w:type="spellEnd"/>
      <w:r w:rsidRPr="003C4465">
        <w:rPr>
          <w:szCs w:val="24"/>
        </w:rPr>
        <w:t xml:space="preserve">, В.К. Мазо, Г.Р. Покровская, М.А. Самсонов, Е.Ю. Сорокина, В.Б. </w:t>
      </w:r>
      <w:proofErr w:type="spellStart"/>
      <w:r w:rsidRPr="003C4465">
        <w:rPr>
          <w:szCs w:val="24"/>
        </w:rPr>
        <w:t>Спиричев</w:t>
      </w:r>
      <w:proofErr w:type="spellEnd"/>
      <w:r w:rsidRPr="003C4465">
        <w:rPr>
          <w:szCs w:val="24"/>
        </w:rPr>
        <w:t>, С.А.</w:t>
      </w:r>
      <w:proofErr w:type="gramEnd"/>
      <w:r w:rsidRPr="003C4465">
        <w:rPr>
          <w:szCs w:val="24"/>
        </w:rPr>
        <w:t xml:space="preserve"> Хотимченко, К.И. </w:t>
      </w:r>
      <w:proofErr w:type="spellStart"/>
      <w:r w:rsidRPr="003C4465">
        <w:rPr>
          <w:szCs w:val="24"/>
        </w:rPr>
        <w:t>Эллер</w:t>
      </w:r>
      <w:proofErr w:type="spellEnd"/>
      <w:r w:rsidRPr="003C4465">
        <w:rPr>
          <w:szCs w:val="24"/>
        </w:rPr>
        <w:t>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Московской медицинской академией им. И.М. Сеченова Минздрава России - В.А. </w:t>
      </w:r>
      <w:proofErr w:type="spellStart"/>
      <w:r w:rsidRPr="003C4465">
        <w:rPr>
          <w:szCs w:val="24"/>
        </w:rPr>
        <w:t>Княжев</w:t>
      </w:r>
      <w:proofErr w:type="spellEnd"/>
      <w:r w:rsidRPr="003C4465">
        <w:rPr>
          <w:szCs w:val="24"/>
        </w:rPr>
        <w:t>, Б.П. Суханов;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Центральным НИИ эпидемиологии МЗ России - А.В. </w:t>
      </w:r>
      <w:proofErr w:type="spellStart"/>
      <w:r w:rsidRPr="003C4465">
        <w:rPr>
          <w:szCs w:val="24"/>
        </w:rPr>
        <w:t>Тутельян</w:t>
      </w:r>
      <w:proofErr w:type="spellEnd"/>
      <w:r w:rsidRPr="003C4465">
        <w:rPr>
          <w:szCs w:val="24"/>
        </w:rPr>
        <w:t>, В.В. Лебедев;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Институтом вакцин и сывороток им. И.И. Мечникова РАМН - Н.С. Захарова, М.В. </w:t>
      </w:r>
      <w:proofErr w:type="spellStart"/>
      <w:r w:rsidRPr="003C4465">
        <w:rPr>
          <w:szCs w:val="24"/>
        </w:rPr>
        <w:t>Брицина</w:t>
      </w:r>
      <w:proofErr w:type="spellEnd"/>
      <w:r w:rsidRPr="003C4465">
        <w:rPr>
          <w:szCs w:val="24"/>
        </w:rPr>
        <w:t>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Государственным научным центром наркологии Минздрава России - В.М. </w:t>
      </w:r>
      <w:proofErr w:type="spellStart"/>
      <w:r w:rsidRPr="003C4465">
        <w:rPr>
          <w:szCs w:val="24"/>
        </w:rPr>
        <w:t>Булаев</w:t>
      </w:r>
      <w:proofErr w:type="spellEnd"/>
      <w:r w:rsidRPr="003C4465">
        <w:rPr>
          <w:szCs w:val="24"/>
        </w:rPr>
        <w:t>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НИИ традиционных методов лечения Минздрава России - В.Г. </w:t>
      </w:r>
      <w:proofErr w:type="spellStart"/>
      <w:r w:rsidRPr="003C4465">
        <w:rPr>
          <w:szCs w:val="24"/>
        </w:rPr>
        <w:t>Кукес</w:t>
      </w:r>
      <w:proofErr w:type="spellEnd"/>
      <w:r w:rsidRPr="003C4465">
        <w:rPr>
          <w:szCs w:val="24"/>
        </w:rPr>
        <w:t>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Министерством здравоохранения Российской Федерации (Департамент госсанэпиднадзора) - А.А. </w:t>
      </w:r>
      <w:proofErr w:type="spellStart"/>
      <w:r w:rsidRPr="003C4465">
        <w:rPr>
          <w:szCs w:val="24"/>
        </w:rPr>
        <w:t>Монисов</w:t>
      </w:r>
      <w:proofErr w:type="spellEnd"/>
      <w:r w:rsidRPr="003C4465">
        <w:rPr>
          <w:szCs w:val="24"/>
        </w:rPr>
        <w:t>, Л.П. Терешкова, А.И. Петухов, Н.Н. Иванова;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Федеральным центром госсанэпиднадзора Минздрава России - В.И. </w:t>
      </w:r>
      <w:proofErr w:type="spellStart"/>
      <w:r w:rsidRPr="003C4465">
        <w:rPr>
          <w:szCs w:val="24"/>
        </w:rPr>
        <w:t>Чибураев</w:t>
      </w:r>
      <w:proofErr w:type="spellEnd"/>
      <w:r w:rsidRPr="003C4465">
        <w:rPr>
          <w:szCs w:val="24"/>
        </w:rPr>
        <w:t>, А.А. Иванов, Г.К. Егорова.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lastRenderedPageBreak/>
        <w:t>2. Утверждены и введены в действие Главным государственным санитарным врачом Российской Федерации Г.Г. Онищенко 15.10.98.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3. Введены впервые.</w:t>
      </w:r>
    </w:p>
    <w:p w:rsidR="003C4465" w:rsidRPr="003C4465" w:rsidRDefault="003C4465" w:rsidP="003C446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C4465">
        <w:rPr>
          <w:b/>
          <w:bCs/>
          <w:sz w:val="27"/>
          <w:szCs w:val="27"/>
        </w:rPr>
        <w:t>1. ОБЛАСТЬ ПРИМЕНЕНИЯ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1.1. </w:t>
      </w:r>
      <w:proofErr w:type="gramStart"/>
      <w:r w:rsidRPr="003C4465">
        <w:rPr>
          <w:szCs w:val="24"/>
        </w:rPr>
        <w:t xml:space="preserve">Методические указания предназначены для органов государственной исполнительной власти и органов местного самоуправления, предприятий, организаций, учреждений и иных юридических лиц (далее - организации), граждан - предпринимателей без образования юридического лица, должностных лиц и граждан, деятельность которых осуществляется в области обращения БАД, для организаций </w:t>
      </w:r>
      <w:proofErr w:type="spellStart"/>
      <w:r w:rsidRPr="003C4465">
        <w:rPr>
          <w:szCs w:val="24"/>
        </w:rPr>
        <w:t>санитарно</w:t>
      </w:r>
      <w:proofErr w:type="spellEnd"/>
      <w:r w:rsidRPr="003C4465">
        <w:rPr>
          <w:szCs w:val="24"/>
        </w:rPr>
        <w:t xml:space="preserve"> - эпидемиологической службы Российской Федерации (далее - госсанэпидслужбы России), осуществляющих государственный и ведомственный </w:t>
      </w:r>
      <w:proofErr w:type="spellStart"/>
      <w:r w:rsidRPr="003C4465">
        <w:rPr>
          <w:szCs w:val="24"/>
        </w:rPr>
        <w:t>санитарно</w:t>
      </w:r>
      <w:proofErr w:type="spellEnd"/>
      <w:r w:rsidRPr="003C4465">
        <w:rPr>
          <w:szCs w:val="24"/>
        </w:rPr>
        <w:t xml:space="preserve"> - эпидемиологический надзор, а также для других организаций</w:t>
      </w:r>
      <w:proofErr w:type="gramEnd"/>
      <w:r w:rsidRPr="003C4465">
        <w:rPr>
          <w:szCs w:val="24"/>
        </w:rPr>
        <w:t xml:space="preserve">, уполномоченных на осуществление государственного </w:t>
      </w:r>
      <w:proofErr w:type="gramStart"/>
      <w:r w:rsidRPr="003C4465">
        <w:rPr>
          <w:szCs w:val="24"/>
        </w:rPr>
        <w:t>контроля за</w:t>
      </w:r>
      <w:proofErr w:type="gramEnd"/>
      <w:r w:rsidRPr="003C4465">
        <w:rPr>
          <w:szCs w:val="24"/>
        </w:rPr>
        <w:t xml:space="preserve"> безопасностью и эффективностью БАД.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1.2. </w:t>
      </w:r>
      <w:proofErr w:type="gramStart"/>
      <w:r w:rsidRPr="003C4465">
        <w:rPr>
          <w:szCs w:val="24"/>
        </w:rPr>
        <w:t>Требования, изложенные в настоящих Методических указаниях в отношении биологически активных добавок к пище, применяются на этапах экспертизы и регистрации биологически активных добавок к пище, а также при разработке и постановке их на производство, промышленном производстве, хранении, транспортировании, закупке, ввозе в страну и реализации (далее - при обращении БАД), при разработке нормативной и технической документации, регламентирующей вопросы обращения БАД.</w:t>
      </w:r>
      <w:proofErr w:type="gramEnd"/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1.3. За качество, безопасность, заявленные свойства, эффективность и рекламу выпускаемой биологически активной добавки к пище полную ответственность несет производитель.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1.4. Гигиенические требования к веществам, материалам, в том числе вспомогательным и упаковочным, контактирующим с биологически активной добавкой к пище, устанавливаются специальными санитарными правилами и нормами.</w:t>
      </w:r>
    </w:p>
    <w:p w:rsidR="003C4465" w:rsidRPr="003C4465" w:rsidRDefault="003C4465" w:rsidP="003C446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C4465">
        <w:rPr>
          <w:b/>
          <w:bCs/>
          <w:sz w:val="27"/>
          <w:szCs w:val="27"/>
        </w:rPr>
        <w:t>2. НОРМАТИВНЫЕ ССЫЛКИ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2.1. Закон РСФСР "О </w:t>
      </w:r>
      <w:proofErr w:type="spellStart"/>
      <w:r w:rsidRPr="003C4465">
        <w:rPr>
          <w:szCs w:val="24"/>
        </w:rPr>
        <w:t>санитарно</w:t>
      </w:r>
      <w:proofErr w:type="spellEnd"/>
      <w:r w:rsidRPr="003C4465">
        <w:rPr>
          <w:szCs w:val="24"/>
        </w:rPr>
        <w:t xml:space="preserve"> - эпидемиологическом благополучии населения" от 19 апреля 1991 года.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2.2. "Основы законодательства Российской Федерации об охране здоровья граждан" от 22 июля 1993 года.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2.3. Федеральный закон "О внесении изменений и дополнений в Закон Российской Федерации "О защите прав потребителей" и Кодекс РСФСР об административных правонарушениях" от 9 января 1996 года.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2.4. Положение о государственном </w:t>
      </w:r>
      <w:proofErr w:type="spellStart"/>
      <w:r w:rsidRPr="003C4465">
        <w:rPr>
          <w:szCs w:val="24"/>
        </w:rPr>
        <w:t>санитарно</w:t>
      </w:r>
      <w:proofErr w:type="spellEnd"/>
      <w:r w:rsidRPr="003C4465">
        <w:rPr>
          <w:szCs w:val="24"/>
        </w:rPr>
        <w:t xml:space="preserve"> - эпидемиологическом нормировании, утвержденное Постановлением Правительства Российской Федерации от 5 июня 1994 г. N 625.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2.5. Положение о Государственной </w:t>
      </w:r>
      <w:proofErr w:type="spellStart"/>
      <w:r w:rsidRPr="003C4465">
        <w:rPr>
          <w:szCs w:val="24"/>
        </w:rPr>
        <w:t>санитарно</w:t>
      </w:r>
      <w:proofErr w:type="spellEnd"/>
      <w:r w:rsidRPr="003C4465">
        <w:rPr>
          <w:szCs w:val="24"/>
        </w:rPr>
        <w:t xml:space="preserve"> - эпидемиологической службе Российской Федерации, утвержденное Постановлением Правительства Российской Федерации от 30 июля 1998 г. N 680.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lastRenderedPageBreak/>
        <w:t>2.6. Приказ Министерства здравоохранения Российской Федерации N 117 от 15.04.97 "О порядке экспертизы и гигиенической сертификации биологически активных добавок к пище".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2.7. Постановление Главного государственного санитарного врача Российской Федерации N 21 от 15.09.97 "О государственной регистрации биологически активных добавок к пище".</w:t>
      </w:r>
    </w:p>
    <w:p w:rsidR="003C4465" w:rsidRPr="003C4465" w:rsidRDefault="003C4465" w:rsidP="003C446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C4465">
        <w:rPr>
          <w:b/>
          <w:bCs/>
          <w:sz w:val="27"/>
          <w:szCs w:val="27"/>
        </w:rPr>
        <w:t>3. ТЕРМИНЫ И ОПРЕДЕЛЕНИЯ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Пищевые продукты - продукты, используемые человеком в пищу в натуральном или переработанном виде.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Биологически активные добавки к пище - композиции натуральных или идентичных </w:t>
      </w:r>
      <w:proofErr w:type="gramStart"/>
      <w:r w:rsidRPr="003C4465">
        <w:rPr>
          <w:szCs w:val="24"/>
        </w:rPr>
        <w:t>натуральным</w:t>
      </w:r>
      <w:proofErr w:type="gramEnd"/>
      <w:r w:rsidRPr="003C4465">
        <w:rPr>
          <w:szCs w:val="24"/>
        </w:rPr>
        <w:t xml:space="preserve"> биологически активных веществ, предназначенных для непосредственного приема с пищей или введения в состав пищевых продуктов с целью обогащения рациона отдельными пищевыми или биологически активными веществами и их комплексами.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proofErr w:type="spellStart"/>
      <w:r w:rsidRPr="003C4465">
        <w:rPr>
          <w:szCs w:val="24"/>
        </w:rPr>
        <w:t>Нутрицевтики</w:t>
      </w:r>
      <w:proofErr w:type="spellEnd"/>
      <w:r w:rsidRPr="003C4465">
        <w:rPr>
          <w:szCs w:val="24"/>
        </w:rPr>
        <w:t xml:space="preserve"> - биологически активные добавки к пище, применяемые для коррекции химического состава пищи человека (дополнительные источники нутриентов: белка, аминокислот, жиров, углеводов, витаминов, минеральных веществ, пищевых волокон).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proofErr w:type="spellStart"/>
      <w:r w:rsidRPr="003C4465">
        <w:rPr>
          <w:szCs w:val="24"/>
        </w:rPr>
        <w:t>Парафармацевтики</w:t>
      </w:r>
      <w:proofErr w:type="spellEnd"/>
      <w:r w:rsidRPr="003C4465">
        <w:rPr>
          <w:szCs w:val="24"/>
        </w:rPr>
        <w:t xml:space="preserve"> - биологически активные добавки к пище, применяемые для профилактики, вспомогательной терапии и поддержки в физиологических границах функциональной активности органов и систем.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Качество биологически активных добавок к пище - совокупность характеристик, которые обусловливают потребительские свойства, эффективность и безопасность биологически активных добавок к пище.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Безопасность биологически активных добавок к пище - отсутствие опасности для жизни и здоровья людей нынешнего и будущих поколений.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proofErr w:type="spellStart"/>
      <w:r w:rsidRPr="003C4465">
        <w:rPr>
          <w:szCs w:val="24"/>
        </w:rPr>
        <w:t>Эубиотики</w:t>
      </w:r>
      <w:proofErr w:type="spellEnd"/>
      <w:r w:rsidRPr="003C4465">
        <w:rPr>
          <w:szCs w:val="24"/>
        </w:rPr>
        <w:t xml:space="preserve"> - биологически активные добавки к пище, в состав которых входят живые микроорганизмы и (или) их метаболиты, оказывающие нормализующее воздействие на состав и биологическую активность микрофлоры пищеварительного тракта. </w:t>
      </w:r>
      <w:proofErr w:type="spellStart"/>
      <w:r w:rsidRPr="003C4465">
        <w:rPr>
          <w:szCs w:val="24"/>
        </w:rPr>
        <w:t>Пробиотики</w:t>
      </w:r>
      <w:proofErr w:type="spellEnd"/>
      <w:r w:rsidRPr="003C4465">
        <w:rPr>
          <w:szCs w:val="24"/>
        </w:rPr>
        <w:t xml:space="preserve"> - синоним понятия </w:t>
      </w:r>
      <w:proofErr w:type="spellStart"/>
      <w:r w:rsidRPr="003C4465">
        <w:rPr>
          <w:szCs w:val="24"/>
        </w:rPr>
        <w:t>эубиотики</w:t>
      </w:r>
      <w:proofErr w:type="spellEnd"/>
      <w:r w:rsidRPr="003C4465">
        <w:rPr>
          <w:szCs w:val="24"/>
        </w:rPr>
        <w:t>.</w:t>
      </w:r>
    </w:p>
    <w:p w:rsidR="003C4465" w:rsidRPr="003C4465" w:rsidRDefault="003C4465" w:rsidP="003C446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C4465">
        <w:rPr>
          <w:b/>
          <w:bCs/>
          <w:sz w:val="27"/>
          <w:szCs w:val="27"/>
        </w:rPr>
        <w:t>4. ОБЩИЕ ПОЛОЖЕНИЯ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4.1. </w:t>
      </w:r>
      <w:proofErr w:type="gramStart"/>
      <w:r w:rsidRPr="003C4465">
        <w:rPr>
          <w:szCs w:val="24"/>
        </w:rPr>
        <w:t>Методические указания "Определение безопасности и эффективности биологически активных добавок к пище" (далее по тексту используются сокращенные термины - методические указания и БАД) устанавливают гигиенические требования по определению безопасности и эффективности для человека биологически активных добавок к пище и сырья для их производства, а также требования по соблюдению указанных нормативов при разработке нормативной и технической документации на них и обращения БАД.</w:t>
      </w:r>
      <w:proofErr w:type="gramEnd"/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4.2. </w:t>
      </w:r>
      <w:proofErr w:type="gramStart"/>
      <w:r w:rsidRPr="003C4465">
        <w:rPr>
          <w:szCs w:val="24"/>
        </w:rPr>
        <w:t xml:space="preserve">Настоящие Методические указания разработаны на основании Закона РСФСР "О </w:t>
      </w:r>
      <w:proofErr w:type="spellStart"/>
      <w:r w:rsidRPr="003C4465">
        <w:rPr>
          <w:szCs w:val="24"/>
        </w:rPr>
        <w:t>санитарно</w:t>
      </w:r>
      <w:proofErr w:type="spellEnd"/>
      <w:r w:rsidRPr="003C4465">
        <w:rPr>
          <w:szCs w:val="24"/>
        </w:rPr>
        <w:t xml:space="preserve"> - эпидемиологическом благополучии населения", "Основ законодательства Российской Федерации об охране здоровья граждан", Федерального закона "О внесении изменений и дополнений в Закон Российской Федерации "О защите прав потребителей", Положения о государственном </w:t>
      </w:r>
      <w:proofErr w:type="spellStart"/>
      <w:r w:rsidRPr="003C4465">
        <w:rPr>
          <w:szCs w:val="24"/>
        </w:rPr>
        <w:t>санитарно</w:t>
      </w:r>
      <w:proofErr w:type="spellEnd"/>
      <w:r w:rsidRPr="003C4465">
        <w:rPr>
          <w:szCs w:val="24"/>
        </w:rPr>
        <w:t xml:space="preserve"> - эпидемиологическом нормировании, </w:t>
      </w:r>
      <w:r w:rsidRPr="003C4465">
        <w:rPr>
          <w:szCs w:val="24"/>
        </w:rPr>
        <w:lastRenderedPageBreak/>
        <w:t xml:space="preserve">Положения о Государственной </w:t>
      </w:r>
      <w:proofErr w:type="spellStart"/>
      <w:r w:rsidRPr="003C4465">
        <w:rPr>
          <w:szCs w:val="24"/>
        </w:rPr>
        <w:t>санитарно</w:t>
      </w:r>
      <w:proofErr w:type="spellEnd"/>
      <w:r w:rsidRPr="003C4465">
        <w:rPr>
          <w:szCs w:val="24"/>
        </w:rPr>
        <w:t xml:space="preserve"> - эпидемиологической службе Российской Федерации, Приказа Минздрава России N 117 от 15.04.97 "О порядке экспертизы</w:t>
      </w:r>
      <w:proofErr w:type="gramEnd"/>
      <w:r w:rsidRPr="003C4465">
        <w:rPr>
          <w:szCs w:val="24"/>
        </w:rPr>
        <w:t xml:space="preserve"> и гигиенической сертификации биологически активных добавок к пище", Постановления Главного государственного санитарного врача Российской Федерации N 21 от 15.09.97 "О государственной регистрации биологически активных добавок к пище".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4.3. Методические указания разработаны с целью обеспечения единого, научно обоснованного подхода к оценке эффективности и безопасности биологически активных добавок к пище на этапах разработки, экспертизы, регистрации и обращения БАД.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4.4. Требования настоящих Методических указаний должны выполняться при разработке государственных стандартов, нормативной и технической документации, регламентирующей вопросы обращения БАД.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Проекты нормативной и технической документации должны быть согласованы с организациями госсанэпидслужбы России в соответствии с утвержденным порядком.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4.5. Гигиеническая экспертиза биологически активных добавок к пище проводится специально уполномоченными организациями в порядке, утвержденном Министерством здравоохранения Российской Федерации, на основании нормативных и методических документов Государственной системы </w:t>
      </w:r>
      <w:proofErr w:type="spellStart"/>
      <w:r w:rsidRPr="003C4465">
        <w:rPr>
          <w:szCs w:val="24"/>
        </w:rPr>
        <w:t>санитарно</w:t>
      </w:r>
      <w:proofErr w:type="spellEnd"/>
      <w:r w:rsidRPr="003C4465">
        <w:rPr>
          <w:szCs w:val="24"/>
        </w:rPr>
        <w:t xml:space="preserve"> - эпидемиологического нормирования Российской Федерации.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4.6. При разработке новых видов биологически активных добавок к пище и их усовершенствовании, а также при разработке (изменении) технологических процессов юридическими лицами, осуществляющими разработку, обеспечивается обоснование их соответствия заявленным </w:t>
      </w:r>
      <w:proofErr w:type="spellStart"/>
      <w:proofErr w:type="gramStart"/>
      <w:r w:rsidRPr="003C4465">
        <w:rPr>
          <w:szCs w:val="24"/>
        </w:rPr>
        <w:t>медико</w:t>
      </w:r>
      <w:proofErr w:type="spellEnd"/>
      <w:r w:rsidRPr="003C4465">
        <w:rPr>
          <w:szCs w:val="24"/>
        </w:rPr>
        <w:t xml:space="preserve"> - биологическим</w:t>
      </w:r>
      <w:proofErr w:type="gramEnd"/>
      <w:r w:rsidRPr="003C4465">
        <w:rPr>
          <w:szCs w:val="24"/>
        </w:rPr>
        <w:t xml:space="preserve"> эффектам, срокам годности, показателям качества и безопасности продукции, требованиям по их соблюдению на этапах обращения, а также методам контроля.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4.7. </w:t>
      </w:r>
      <w:proofErr w:type="gramStart"/>
      <w:r w:rsidRPr="003C4465">
        <w:rPr>
          <w:szCs w:val="24"/>
        </w:rPr>
        <w:t>Разработчик новой биологически активной добавки к пище и (или) ее производитель обязаны включить в нормативную и техническую документацию показатели ее качества и безопасности, гигиенические нормативы, требования по обеспечению указанных нормативов в процессе производства, хранения, транспортирования и реализации продукции, а также требования к ее упаковке и маркировке, сроки годности и методы контроля качества и безопасности продукции.</w:t>
      </w:r>
      <w:proofErr w:type="gramEnd"/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4.7.1. Производство биологически активных добавок к пище должно осуществляться в соответствии с нормативной и технической документацией и отвечать требованиям санитарных правил и норм в области обеспечения качества и безопасности.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4.7.2. Качество и безопасность каждой партии (серии) биологически активных добавок к пище подтверждается производителем в удостоверении о качестве.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4.8. Постановка на производство новых биологически активных добавок к пище, производство БАД допускается только после проведения регистрации данной биологически активной добавки к пище в соответствии с процедурой, устанавливаемой Министерством здравоохранения Российской Федерации.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4.9. Постановка на производство биологически активных добавок к пище, не являющихся новыми, но впервые осваиваемых на предприятии, допускается только при наличии: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lastRenderedPageBreak/>
        <w:t>- регистрационного удостоверения на данные БАД;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гигиенического заключения, выданного уполномоченными организациями госсанэпидслужбы России о соответствии условий производства санитарным правилам и нормам, требованиям по обеспечению качества и безопасности БАД, установленным в технической документации, а также регламентируемыми в "Регистрационном удостоверении".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4.10. Импортируемые на территорию Российской Федерации биологически активные добавки к пище должны отвечать требованиям действующих в Российской Федерации санитарных правил и гигиенических нормативов, если иное не оговорено международными соглашениями.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4.10.1. Безопасность и эффективность импортируемых БАД к пище определяется на основании гигиенической экспертизы конкретного вида импортируемой продукции и оценке ее </w:t>
      </w:r>
      <w:proofErr w:type="gramStart"/>
      <w:r w:rsidRPr="003C4465">
        <w:rPr>
          <w:szCs w:val="24"/>
        </w:rPr>
        <w:t>соответствия</w:t>
      </w:r>
      <w:proofErr w:type="gramEnd"/>
      <w:r w:rsidRPr="003C4465">
        <w:rPr>
          <w:szCs w:val="24"/>
        </w:rPr>
        <w:t xml:space="preserve"> действующим санитарным правилам и гигиеническим нормативам Российской Федерации с учетом соответствия БАД требованиям безопасности, установленным для такой продукции в стране ее происхождения.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4.10.2. Показатели качества и безопасности, гигиенические нормативы, которым соответствует предполагаемый к ввозу вид БАД и которым должна соответствовать импортируемая в страну продукция, устанавливаются в "Регистрационном удостоверении".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4.10.3. </w:t>
      </w:r>
      <w:proofErr w:type="gramStart"/>
      <w:r w:rsidRPr="003C4465">
        <w:rPr>
          <w:szCs w:val="24"/>
        </w:rPr>
        <w:t>Организации, осуществляющие производство и поставку импортируемых на территорию Российской Федерации биологически активных добавок к пище, обязаны зарегистрировать их в соответствии с правилами и процедурой, установленной Министерством здравоохранения Российской Федерации до ввоза на территорию Российской Федерации.</w:t>
      </w:r>
      <w:proofErr w:type="gramEnd"/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4.11. Организации, осуществляющие деятельность в области обращения биологически активных добавок к пище, несут ответственность за обеспечение качества и безопасности БАД. Они обязаны проводить мероприятия, направленные на выполнение требований санитарных правил и гигиенических нормативов, технической документации по обеспечению условий производства, транспортирования, хранения и реализации БАД.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4.12. Расфасовка и упаковка биологически активных добавок к пище должны обеспечивать сохранение их качества и безопасности на всех этапах обращения продукции.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4.13. Производитель биологически активных добавок к пище, предназначенных для реализации на территории Российской Федерации, должен выпускать их </w:t>
      </w:r>
      <w:proofErr w:type="gramStart"/>
      <w:r w:rsidRPr="003C4465">
        <w:rPr>
          <w:szCs w:val="24"/>
        </w:rPr>
        <w:t>маркированными</w:t>
      </w:r>
      <w:proofErr w:type="gramEnd"/>
      <w:r w:rsidRPr="003C4465">
        <w:rPr>
          <w:szCs w:val="24"/>
        </w:rPr>
        <w:t xml:space="preserve"> в соответствии с законодательством Российской Федерации и нормативной документацией, регламентирующей вопросы маркировки продукции.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4.13.1. Расфасованные и упакованные биологически активные добавки к пище должны иметь этикетки, на которых на русском языке указывается: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наименование продукта и его вид;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номер технических условий (</w:t>
      </w:r>
      <w:proofErr w:type="gramStart"/>
      <w:r w:rsidRPr="003C4465">
        <w:rPr>
          <w:szCs w:val="24"/>
        </w:rPr>
        <w:t>для</w:t>
      </w:r>
      <w:proofErr w:type="gramEnd"/>
      <w:r w:rsidRPr="003C4465">
        <w:rPr>
          <w:szCs w:val="24"/>
        </w:rPr>
        <w:t xml:space="preserve"> отечественных БАД);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lastRenderedPageBreak/>
        <w:t>- область применения;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название организации - изготовителя и ее юридический адрес (для импортируемых на территорию Российской Федерации продуктов - страна происхождения и наименование фирмы - изготовителя);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вес и объем продукта;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наименование входящих в состав продуктов ингредиентов, включая пищевые добавки;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пищевая ценность (калорийность, белки, жиры, углеводы, витамины, микроэлементы);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условия хранения;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срок годности и дата изготовления;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способ применения (в случае, если требуется дополнительная подготовка БАД);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рекомендации по применению, дозировка;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противопоказания к использованию и побочные действия (при необходимости);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особые условия реализации (при необходимости).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4.13.2. Рекомендации по применению биологически активных добавок к пище должны быть составлены на основе экспериментального изучения БАД и клинических испытаний и содержать сведения о дозировке БАД, курсе приема препарата, противопоказаниях и побочных эффектах.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4.14. Организация, осуществляющая реализацию биологически активных добавок к пище, обязана обеспечить условия реализации в соответствии с согласованными при регистрации регламентами, а также санитарными правилами и нормами в области обеспечения ее безопасности.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4.14.1. Не допускается реализация биологически активных добавок к пище: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- не </w:t>
      </w:r>
      <w:proofErr w:type="gramStart"/>
      <w:r w:rsidRPr="003C4465">
        <w:rPr>
          <w:szCs w:val="24"/>
        </w:rPr>
        <w:t>соответствующих</w:t>
      </w:r>
      <w:proofErr w:type="gramEnd"/>
      <w:r w:rsidRPr="003C4465">
        <w:rPr>
          <w:szCs w:val="24"/>
        </w:rPr>
        <w:t xml:space="preserve"> санитарным правилам и нормам в области обеспечения качества и безопасности;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без удостоверения о качестве;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с истекшим сроком годности;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при отсутствии надлежащих условий реализации;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без информации о проведении обязательной регистрации БАД;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без этикетки, а также в случае, когда информация на этикетке не соответствует информации, согласованной при регистрации;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- идентифицировать </w:t>
      </w:r>
      <w:proofErr w:type="gramStart"/>
      <w:r w:rsidRPr="003C4465">
        <w:rPr>
          <w:szCs w:val="24"/>
        </w:rPr>
        <w:t>которые</w:t>
      </w:r>
      <w:proofErr w:type="gramEnd"/>
      <w:r w:rsidRPr="003C4465">
        <w:rPr>
          <w:szCs w:val="24"/>
        </w:rPr>
        <w:t xml:space="preserve"> не представляется возможным.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lastRenderedPageBreak/>
        <w:t>4.15. Не допускается использование при производстве БАД к пище растительного сырья и продукции животноводства, полученных с применением генной инженерии (</w:t>
      </w:r>
      <w:proofErr w:type="spellStart"/>
      <w:r w:rsidRPr="003C4465">
        <w:rPr>
          <w:szCs w:val="24"/>
        </w:rPr>
        <w:t>трансгенных</w:t>
      </w:r>
      <w:proofErr w:type="spellEnd"/>
      <w:r w:rsidRPr="003C4465">
        <w:rPr>
          <w:szCs w:val="24"/>
        </w:rPr>
        <w:t xml:space="preserve"> продуктов), без разрешения на то Министерства здравоохранения Российской Федерации.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  <w:lang w:val="en-US"/>
        </w:rPr>
      </w:pPr>
      <w:r w:rsidRPr="003C4465">
        <w:rPr>
          <w:szCs w:val="24"/>
        </w:rPr>
        <w:t xml:space="preserve">4.16. Фирма - изготовитель должна гарантировать, что животноводческое сырье, использованное для производства биологически активных добавок к пище, получено из хозяйств, не регистрировавших </w:t>
      </w:r>
      <w:proofErr w:type="spellStart"/>
      <w:r w:rsidRPr="003C4465">
        <w:rPr>
          <w:szCs w:val="24"/>
        </w:rPr>
        <w:t>прионовых</w:t>
      </w:r>
      <w:proofErr w:type="spellEnd"/>
      <w:r w:rsidRPr="003C4465">
        <w:rPr>
          <w:szCs w:val="24"/>
        </w:rPr>
        <w:t xml:space="preserve"> заболеваний, и свободно от других возбудителей, потенциально опасных для человека. В целях снижения риска передачи агентов </w:t>
      </w:r>
      <w:proofErr w:type="spellStart"/>
      <w:r w:rsidRPr="003C4465">
        <w:rPr>
          <w:szCs w:val="24"/>
        </w:rPr>
        <w:t>прионовых</w:t>
      </w:r>
      <w:proofErr w:type="spellEnd"/>
      <w:r w:rsidRPr="003C4465">
        <w:rPr>
          <w:szCs w:val="24"/>
        </w:rPr>
        <w:t xml:space="preserve"> заболеваний (</w:t>
      </w:r>
      <w:proofErr w:type="spellStart"/>
      <w:r w:rsidRPr="003C4465">
        <w:rPr>
          <w:szCs w:val="24"/>
        </w:rPr>
        <w:t>Bovine</w:t>
      </w:r>
      <w:proofErr w:type="spellEnd"/>
      <w:r w:rsidRPr="003C4465">
        <w:rPr>
          <w:szCs w:val="24"/>
        </w:rPr>
        <w:t xml:space="preserve"> </w:t>
      </w:r>
      <w:proofErr w:type="spellStart"/>
      <w:r w:rsidRPr="003C4465">
        <w:rPr>
          <w:szCs w:val="24"/>
        </w:rPr>
        <w:t>Spongiform</w:t>
      </w:r>
      <w:proofErr w:type="spellEnd"/>
      <w:r w:rsidRPr="003C4465">
        <w:rPr>
          <w:szCs w:val="24"/>
        </w:rPr>
        <w:t xml:space="preserve"> </w:t>
      </w:r>
      <w:proofErr w:type="spellStart"/>
      <w:r w:rsidRPr="003C4465">
        <w:rPr>
          <w:szCs w:val="24"/>
        </w:rPr>
        <w:t>Encephalopathy</w:t>
      </w:r>
      <w:proofErr w:type="spellEnd"/>
      <w:r w:rsidRPr="003C4465">
        <w:rPr>
          <w:szCs w:val="24"/>
        </w:rPr>
        <w:t xml:space="preserve"> - BSE) через биологически активные добавки к пище рекомендуется везде, где </w:t>
      </w:r>
      <w:proofErr w:type="gramStart"/>
      <w:r w:rsidRPr="003C4465">
        <w:rPr>
          <w:szCs w:val="24"/>
        </w:rPr>
        <w:t>это</w:t>
      </w:r>
      <w:proofErr w:type="gramEnd"/>
      <w:r w:rsidRPr="003C4465">
        <w:rPr>
          <w:szCs w:val="24"/>
        </w:rPr>
        <w:t xml:space="preserve"> возможно, запретить в качестве источника биологического сырья материалы риска. Решением</w:t>
      </w:r>
      <w:r w:rsidRPr="003C4465">
        <w:rPr>
          <w:szCs w:val="24"/>
          <w:lang w:val="en-US"/>
        </w:rPr>
        <w:t xml:space="preserve"> </w:t>
      </w:r>
      <w:r w:rsidRPr="003C4465">
        <w:rPr>
          <w:szCs w:val="24"/>
        </w:rPr>
        <w:t>Комиссии</w:t>
      </w:r>
      <w:r w:rsidRPr="003C4465">
        <w:rPr>
          <w:szCs w:val="24"/>
          <w:lang w:val="en-US"/>
        </w:rPr>
        <w:t xml:space="preserve"> </w:t>
      </w:r>
      <w:r w:rsidRPr="003C4465">
        <w:rPr>
          <w:szCs w:val="24"/>
        </w:rPr>
        <w:t>ЕС</w:t>
      </w:r>
      <w:r w:rsidRPr="003C4465">
        <w:rPr>
          <w:szCs w:val="24"/>
          <w:lang w:val="en-US"/>
        </w:rPr>
        <w:t xml:space="preserve"> "EU Commission Decision of July 30th, 1997 (97/534/EC) 75/320/EEC on prohibition of the use of material presenting risks as regard of transmissible </w:t>
      </w:r>
      <w:proofErr w:type="spellStart"/>
      <w:r w:rsidRPr="003C4465">
        <w:rPr>
          <w:szCs w:val="24"/>
          <w:lang w:val="en-US"/>
        </w:rPr>
        <w:t>spongioforme</w:t>
      </w:r>
      <w:proofErr w:type="spellEnd"/>
      <w:r w:rsidRPr="003C4465">
        <w:rPr>
          <w:szCs w:val="24"/>
          <w:lang w:val="en-US"/>
        </w:rPr>
        <w:t xml:space="preserve"> </w:t>
      </w:r>
      <w:proofErr w:type="spellStart"/>
      <w:r w:rsidRPr="003C4465">
        <w:rPr>
          <w:szCs w:val="24"/>
          <w:lang w:val="en-US"/>
        </w:rPr>
        <w:t>encephalopaties</w:t>
      </w:r>
      <w:proofErr w:type="spellEnd"/>
      <w:r w:rsidRPr="003C4465">
        <w:rPr>
          <w:szCs w:val="24"/>
          <w:lang w:val="en-US"/>
        </w:rPr>
        <w:t xml:space="preserve">" </w:t>
      </w:r>
      <w:r w:rsidRPr="003C4465">
        <w:rPr>
          <w:szCs w:val="24"/>
        </w:rPr>
        <w:t>определены</w:t>
      </w:r>
      <w:r w:rsidRPr="003C4465">
        <w:rPr>
          <w:szCs w:val="24"/>
          <w:lang w:val="en-US"/>
        </w:rPr>
        <w:t xml:space="preserve"> </w:t>
      </w:r>
      <w:r w:rsidRPr="003C4465">
        <w:rPr>
          <w:szCs w:val="24"/>
        </w:rPr>
        <w:t>материалы</w:t>
      </w:r>
      <w:r w:rsidRPr="003C4465">
        <w:rPr>
          <w:szCs w:val="24"/>
          <w:lang w:val="en-US"/>
        </w:rPr>
        <w:t xml:space="preserve"> </w:t>
      </w:r>
      <w:r w:rsidRPr="003C4465">
        <w:rPr>
          <w:szCs w:val="24"/>
        </w:rPr>
        <w:t>риска</w:t>
      </w:r>
      <w:r w:rsidRPr="003C4465">
        <w:rPr>
          <w:szCs w:val="24"/>
          <w:lang w:val="en-US"/>
        </w:rPr>
        <w:t>: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а) череп, включая мозг и глаза, небные миндалины и спинной мозг быков (коров) старше 12 месяцев, коз (козлов), овец (баранов) старше 12 месяцев или имеющих коренные резцы, прорезывающиеся сквозь десны;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б) селезенка овец (баранов) и коз (козлов).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При ввозе биологически активных добавок к пище, изготовленных из сырья животного происхождения, должна приниматься во внимание эпидемиологическая ситуация по BSE в стране фирмы - изготовителя.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4.17. Производство, ввоз в страну, хранение, транспортирование и реализация населению биологически активных добавок к пище, не соответствующих нормативам качества и безопасности, утвержденным в установленном порядке, не допускается.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4.18. Для проведения лабораторных исследований (измерений) качества и безопасности пищевой продукции допускаются </w:t>
      </w:r>
      <w:proofErr w:type="spellStart"/>
      <w:r w:rsidRPr="003C4465">
        <w:rPr>
          <w:szCs w:val="24"/>
        </w:rPr>
        <w:t>метрологически</w:t>
      </w:r>
      <w:proofErr w:type="spellEnd"/>
      <w:r w:rsidRPr="003C4465">
        <w:rPr>
          <w:szCs w:val="24"/>
        </w:rPr>
        <w:t xml:space="preserve"> аттестованные методики, соответствующие требованиям ГОСТов 8.010-90 и 8.556-91, установленные значения </w:t>
      </w:r>
      <w:proofErr w:type="gramStart"/>
      <w:r w:rsidRPr="003C4465">
        <w:rPr>
          <w:szCs w:val="24"/>
        </w:rPr>
        <w:t>показателей</w:t>
      </w:r>
      <w:proofErr w:type="gramEnd"/>
      <w:r w:rsidRPr="003C4465">
        <w:rPr>
          <w:szCs w:val="24"/>
        </w:rPr>
        <w:t xml:space="preserve"> погрешности которых не превышают норм погрешности по ГОСТу 27384-87, а также методики, утвержденные или допущенные к применению госсанэпидслужбой России.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Для определения эффективности биологически активных добавок к пище используются методы, указанные в данных Методических указаниях.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4.19. Качество, безопасность биологически активных добавок к пище и способность их оказывать декларируемый изготовителем эффект определяются соответствием их гигиеническим нормативам, установленным СанПиН 2.3.2.560-96 "Гигиенические требования к качеству и безопасности продовольственного сырья и пищевых продуктов" и настоящими Методическими указаниями.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4.20. Органолептические свойства биологически активных добавок к пище определяются показателями вкуса, цвета, запаха и консистенции, установленными производителем и характерными для каждого вида продукции.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4.21. Требования, которым должны соответствовать органолептические свойства биологически активных добавок к пище, устанавливаются в нормативной и технической документации на их производство.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lastRenderedPageBreak/>
        <w:t>4.22. Гигиенические нормативы включают химические соединения и биологические объекты, присутствие которых в пищевой продукции не должно превышать допустимых уровней их содержания в заданной массе (объеме) исследуемой продукции.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4.23. В биологически активных добавках к пище регламентируется содержание основных действующих веществ.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4.24. При получении неудовлетворительных результатов анализа хотя бы по одному из показателей, по нему проводят повторный анализ удвоенного объема выборки, взятого из той же партии.</w:t>
      </w:r>
    </w:p>
    <w:p w:rsidR="003C4465" w:rsidRPr="003C4465" w:rsidRDefault="003C4465" w:rsidP="003C446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C4465">
        <w:rPr>
          <w:b/>
          <w:bCs/>
          <w:sz w:val="27"/>
          <w:szCs w:val="27"/>
        </w:rPr>
        <w:t>5. ПОРЯДОК ГИГИЕНИЧЕСКОЙ ЭКСПЕРТИЗЫ, ГОСУДАРСТВЕННОЙ РЕГИСТРАЦИИ И ПЕРЕРЕГИСТРАЦИИ БИОЛОГИЧЕСКИ АКТИВНЫХ ДОБАВОК К ПИЩЕ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5.1. Проведение гигиенической экспертизы и регистрации биологически активных добавок к пище осуществляется в соответствии с порядком, установленным Министерством здравоохранения Российской Федерации.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5.2. Гигиеническая экспертиза и регистрация биологически активных добавок к пище включает следующие процедуры: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первичную экспертную оценку документов и материалов, характеризующих данную продукцию;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определение потребности в проведении необходимых исследований;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- проведение комплекса необходимых </w:t>
      </w:r>
      <w:proofErr w:type="spellStart"/>
      <w:r w:rsidRPr="003C4465">
        <w:rPr>
          <w:szCs w:val="24"/>
        </w:rPr>
        <w:t>санитарно</w:t>
      </w:r>
      <w:proofErr w:type="spellEnd"/>
      <w:r w:rsidRPr="003C4465">
        <w:rPr>
          <w:szCs w:val="24"/>
        </w:rPr>
        <w:t xml:space="preserve"> - химических, </w:t>
      </w:r>
      <w:proofErr w:type="spellStart"/>
      <w:r w:rsidRPr="003C4465">
        <w:rPr>
          <w:szCs w:val="24"/>
        </w:rPr>
        <w:t>санитарно</w:t>
      </w:r>
      <w:proofErr w:type="spellEnd"/>
      <w:r w:rsidRPr="003C4465">
        <w:rPr>
          <w:szCs w:val="24"/>
        </w:rPr>
        <w:t xml:space="preserve"> - микробиологических и других видов исследований;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экспериментальные исследования токсикологических, физиологических и метаболических эффектов, подтверждающие заявленный профиль БАД;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клиническую оценку эффективности;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комплексную экспертную оценку результатов с учетом полученных в ходе исследований данных;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оформление регистрационного удостоверения на биологически активную добавку к пище, присвоение номера, включение в реестр.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5.3. Для проведения работ по гигиенической экспертизе и регистрации биологически активных добавок к пище ее производитель, поставщик или полномочный представитель представляют следующие документы: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заявку установленной формы с указанием полных реквизитов производителя и поставщика БАД;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акт отбора проб установленной формы, в котором указывается дата, место отбора образцов, их количество, наименование продукции, юридический адрес предприятия - изготовителя, дата производства БАД, фамилии, должности и подписи лиц, отбиравших образцы;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lastRenderedPageBreak/>
        <w:t>- при наличии посредника - доверенность от производителя на проведение работ по регистрации биологически активной добавки к пище с указанием получателя регистрационного удостоверения и его владельца;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образцы биологически активных добавок к пище в количестве, определенном действующим порядком экспертизы. В случае проведения токсикологических или клинических испытаний количество необходимых образцов определяется дополнительно.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5.3.1. Для биологически активных добавок к пище, производимых в России, представляются: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нормативная или техническая документация (технические условия, технологическая инструкция, рецептура), оформленная в соответствии с установленной формой;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пояснительная записка, описывающая биологически активную добавку к пище, область ее применения, рекомендации по применению, противопоказания, ограничения по применению БАД при их наличии;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потребительская этикетка или ее проект, заверенный производителем;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инструкция по применению с указанием доз, сроков и способов употребления БАД, заверенная производителем;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- материалы (оригинальные и литературные для аналогов) по </w:t>
      </w:r>
      <w:proofErr w:type="spellStart"/>
      <w:r w:rsidRPr="003C4465">
        <w:rPr>
          <w:szCs w:val="24"/>
        </w:rPr>
        <w:t>токсиколого</w:t>
      </w:r>
      <w:proofErr w:type="spellEnd"/>
      <w:r w:rsidRPr="003C4465">
        <w:rPr>
          <w:szCs w:val="24"/>
        </w:rPr>
        <w:t xml:space="preserve"> - гигиенической и биологической оценке БАД и ее клинической оценке;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- </w:t>
      </w:r>
      <w:proofErr w:type="spellStart"/>
      <w:r w:rsidRPr="003C4465">
        <w:rPr>
          <w:szCs w:val="24"/>
        </w:rPr>
        <w:t>санитарно</w:t>
      </w:r>
      <w:proofErr w:type="spellEnd"/>
      <w:r w:rsidRPr="003C4465">
        <w:rPr>
          <w:szCs w:val="24"/>
        </w:rPr>
        <w:t xml:space="preserve"> - гигиеническая характеристика производства, выданная центром госсанэпиднадзора по месту производства БАД.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5.3.2. Для импортируемых биологически активных добавок к пище представляются: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сертификаты качества и безопасности фирмы - изготовителя, содержащие данные о показателях безопасности, ингредиентный состав и его характеристику, сроки годности, условия хранения;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для БАД, содержащих части растения, указывается их ботаническое название на латинском языке и форма (экстракт, настой и т.п.);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документы официально уполномоченного органа страны - экспортера, подтверждающие безопасность данной продукц</w:t>
      </w:r>
      <w:proofErr w:type="gramStart"/>
      <w:r w:rsidRPr="003C4465">
        <w:rPr>
          <w:szCs w:val="24"/>
        </w:rPr>
        <w:t>ии и ее</w:t>
      </w:r>
      <w:proofErr w:type="gramEnd"/>
      <w:r w:rsidRPr="003C4465">
        <w:rPr>
          <w:szCs w:val="24"/>
        </w:rPr>
        <w:t xml:space="preserve"> эффективность, документ о регистрации;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краткие сведения о технологии производства, стандарт предприятия на выпуск БАД;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пояснительная записка, описывающая биологически активную добавку к пище, область ее применения, рекомендации по применению, противопоказания, ограничения по применению БАД при их наличии;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потребительская этикетка или ее проект, заверенная производителем;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инструкция по применению с указанием доз, сроков и способов употребления БАД, заверенная производителем продукции;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lastRenderedPageBreak/>
        <w:t xml:space="preserve">- материалы (оригинальные и литературные для аналогов) по </w:t>
      </w:r>
      <w:proofErr w:type="spellStart"/>
      <w:r w:rsidRPr="003C4465">
        <w:rPr>
          <w:szCs w:val="24"/>
        </w:rPr>
        <w:t>токсиколого</w:t>
      </w:r>
      <w:proofErr w:type="spellEnd"/>
      <w:r w:rsidRPr="003C4465">
        <w:rPr>
          <w:szCs w:val="24"/>
        </w:rPr>
        <w:t xml:space="preserve"> - гигиенической и биологической оценке БАД и ее клинической эффективности, протоколы или заверенные копии результатов клинических испытаний, в которых указаны учреждения, проводившие эти испытания, схема проведения испытаний и результаты в сравнении с контрольной группой;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proofErr w:type="gramStart"/>
      <w:r w:rsidRPr="003C4465">
        <w:rPr>
          <w:szCs w:val="24"/>
        </w:rPr>
        <w:t xml:space="preserve">- гигиенический сертификат, в котором указывается, что производство данной продукции осуществляется в соответствии с национальными и/или международными требованиями для БАД к пище (требования GMP - </w:t>
      </w:r>
      <w:proofErr w:type="spellStart"/>
      <w:r w:rsidRPr="003C4465">
        <w:rPr>
          <w:szCs w:val="24"/>
        </w:rPr>
        <w:t>Good</w:t>
      </w:r>
      <w:proofErr w:type="spellEnd"/>
      <w:r w:rsidRPr="003C4465">
        <w:rPr>
          <w:szCs w:val="24"/>
        </w:rPr>
        <w:t xml:space="preserve"> </w:t>
      </w:r>
      <w:proofErr w:type="spellStart"/>
      <w:r w:rsidRPr="003C4465">
        <w:rPr>
          <w:szCs w:val="24"/>
        </w:rPr>
        <w:t>manifacture</w:t>
      </w:r>
      <w:proofErr w:type="spellEnd"/>
      <w:r w:rsidRPr="003C4465">
        <w:rPr>
          <w:szCs w:val="24"/>
        </w:rPr>
        <w:t xml:space="preserve"> </w:t>
      </w:r>
      <w:proofErr w:type="spellStart"/>
      <w:r w:rsidRPr="003C4465">
        <w:rPr>
          <w:szCs w:val="24"/>
        </w:rPr>
        <w:t>practice</w:t>
      </w:r>
      <w:proofErr w:type="spellEnd"/>
      <w:r w:rsidRPr="003C4465">
        <w:rPr>
          <w:szCs w:val="24"/>
        </w:rPr>
        <w:t>, стандартам Международной организации стандартизации - ISO 9000, 9001, 9002); или Сертификат национальных и/или международной ("</w:t>
      </w:r>
      <w:proofErr w:type="spellStart"/>
      <w:r w:rsidRPr="003C4465">
        <w:rPr>
          <w:szCs w:val="24"/>
        </w:rPr>
        <w:t>EuroNett</w:t>
      </w:r>
      <w:proofErr w:type="spellEnd"/>
      <w:r w:rsidRPr="003C4465">
        <w:rPr>
          <w:szCs w:val="24"/>
        </w:rPr>
        <w:t>") организаций о соответствии производства БАД стандартам ISO 9000 - 9002.</w:t>
      </w:r>
      <w:proofErr w:type="gramEnd"/>
      <w:r w:rsidRPr="003C4465">
        <w:rPr>
          <w:szCs w:val="24"/>
        </w:rPr>
        <w:t xml:space="preserve"> Декларация фирмы - изготовителя о соответствии производства указанным выше требованиям ISO может быть представлена в виде специальных знаков на бланках фирмы.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Все материалы представляются в оригинале и (или) нотариально заверенные копии и в переводе на русский язык.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5.4. Проведение исследований осуществляется в учреждениях и лабораториях, аккредитованных в установленном порядке в "Системе аккредитаций лабораторий центров государственной </w:t>
      </w:r>
      <w:proofErr w:type="spellStart"/>
      <w:r w:rsidRPr="003C4465">
        <w:rPr>
          <w:szCs w:val="24"/>
        </w:rPr>
        <w:t>санитарно</w:t>
      </w:r>
      <w:proofErr w:type="spellEnd"/>
      <w:r w:rsidRPr="003C4465">
        <w:rPr>
          <w:szCs w:val="24"/>
        </w:rPr>
        <w:t xml:space="preserve"> - эпидемиологической службы Российской Федерации".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5.5. По результатам проведенной работы готовится экспертное заключение.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5.6. В случае отсутствия или непредставления необходимых документов, наличия в составе БАД неразрешенных компонентов или лекарственного сырья, не разрешенного в Российской Федерации, содержания сильнодействующих компонентов, являющихся лекарственными средствами в терапевтических дозах, может быть принято решение об отказе в регистрации.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5.7. При экспертизе биологически активных добавок к пище, предназначенных для детей, необходимо учитывать следующие факторы: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- БАД для детей первых трех лет жизни не должны содержать </w:t>
      </w:r>
      <w:proofErr w:type="spellStart"/>
      <w:r w:rsidRPr="003C4465">
        <w:rPr>
          <w:szCs w:val="24"/>
        </w:rPr>
        <w:t>ароматизаторы</w:t>
      </w:r>
      <w:proofErr w:type="spellEnd"/>
      <w:r w:rsidRPr="003C4465">
        <w:rPr>
          <w:szCs w:val="24"/>
        </w:rPr>
        <w:t>, консерванты и стабилизаторы;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БАД для детей могут включать только биологически активные соединения, которые разрешены для использования детьми соответствующего возраста.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5.8. Перерегистрация биологически активных добавок к пище осуществляется в соответствии с порядком, установленным Министерством здравоохранения Российской Федерации.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5.8.1. Основанием для перерегистрации биологически активных добавок к пище является: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окончание срока действия ранее выданного регистрационного удостоверения;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изменение формы выпуска БАД;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изменение области применения и рекомендаций по использованию БАД;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lastRenderedPageBreak/>
        <w:t>- изменение наименования, смена торговой марки фирмы - изготовителя;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изменение гигиенических требований к БАД;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изменение противопоказаний и ограничений по применению БАД;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внесение изменений в нормативную и техническую документацию на БАД.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5.8.2. Для перерегистрации БАД ее производитель, поставщик или полномочный представитель представляет: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заявку на перерегистрацию биологически активной добавки к пище с пояснительной запиской о причинах перерегистрации БАД до окончания срока действия "Регистрационного удостоверения";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документы в соответствии с перечнем, установленным для регистрации БАД;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промышленные образцы БАД;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копию ранее выданного "Регистрационного удостоверения".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5.8.3. Для внесения изменений в область применения и рекомендации по использованию БАД необходимо представление данных </w:t>
      </w:r>
      <w:proofErr w:type="spellStart"/>
      <w:proofErr w:type="gramStart"/>
      <w:r w:rsidRPr="003C4465">
        <w:rPr>
          <w:szCs w:val="24"/>
        </w:rPr>
        <w:t>клинико</w:t>
      </w:r>
      <w:proofErr w:type="spellEnd"/>
      <w:r w:rsidRPr="003C4465">
        <w:rPr>
          <w:szCs w:val="24"/>
        </w:rPr>
        <w:t xml:space="preserve"> - эпидемиологических</w:t>
      </w:r>
      <w:proofErr w:type="gramEnd"/>
      <w:r w:rsidRPr="003C4465">
        <w:rPr>
          <w:szCs w:val="24"/>
        </w:rPr>
        <w:t xml:space="preserve"> исследований, выполненных по программам, утвержденным в установленном порядке.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5.9. По итогам экспертизы уполномоченным учреждением госсанэпидслужбы России готовится регистрационное удостоверение или мотивированный отказ в адрес заявителя.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5.10. В случае обращения по поводу перерегистрации БАД, связанного с изменением или увеличением числа фирм - поставщиков, уполномоченным учреждением госсанэпидслужбы России - Федеральным центром ГСЭН МЗ РФ в порядке, установленном Минздравом России, выдается документ, подтверждающий право поставки и реализации данной БАД на территории Российской Федерации. Вышеуказанный документ выдается только при наличии доверенности от фирмы - изготовителя, подтверждающей права фирмы - поставщика на право распространения данной БАД.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5.11. При выдаче "Регистрационного удостоверения" </w:t>
      </w:r>
      <w:proofErr w:type="gramStart"/>
      <w:r w:rsidRPr="003C4465">
        <w:rPr>
          <w:szCs w:val="24"/>
        </w:rPr>
        <w:t>на</w:t>
      </w:r>
      <w:proofErr w:type="gramEnd"/>
      <w:r w:rsidRPr="003C4465">
        <w:rPr>
          <w:szCs w:val="24"/>
        </w:rPr>
        <w:t xml:space="preserve"> </w:t>
      </w:r>
      <w:proofErr w:type="gramStart"/>
      <w:r w:rsidRPr="003C4465">
        <w:rPr>
          <w:szCs w:val="24"/>
        </w:rPr>
        <w:t>отечественный</w:t>
      </w:r>
      <w:proofErr w:type="gramEnd"/>
      <w:r w:rsidRPr="003C4465">
        <w:rPr>
          <w:szCs w:val="24"/>
        </w:rPr>
        <w:t xml:space="preserve"> БАД уполномоченное учреждение госсанэпидслужбы России направляет информацию в территориальный центр госсанэпиднадзора по месту его производства (разработки) для осуществления госсанэпиднадзора за соблюдением установленных требований при обращении БАД.</w:t>
      </w:r>
    </w:p>
    <w:p w:rsidR="003C4465" w:rsidRPr="003C4465" w:rsidRDefault="003C4465" w:rsidP="003C446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C4465">
        <w:rPr>
          <w:b/>
          <w:bCs/>
          <w:sz w:val="27"/>
          <w:szCs w:val="27"/>
        </w:rPr>
        <w:t>6. ГИГИЕНИЧЕСКАЯ ХАРАКТЕРИСТИКА ПРОИЗВОДСТВА БИОЛОГИЧЕСКИ АКТИВНЫХ ДОБАВОК К ПИЩЕ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6.1. Гигиеническая оценка производства биологически активных добавок к пище осуществляется с целью проверки соответствия условий производства БАД действующим санитарным правилам и гигиеническим нормативам, организации </w:t>
      </w:r>
      <w:proofErr w:type="spellStart"/>
      <w:r w:rsidRPr="003C4465">
        <w:rPr>
          <w:szCs w:val="24"/>
        </w:rPr>
        <w:t>производственно</w:t>
      </w:r>
      <w:proofErr w:type="spellEnd"/>
      <w:r w:rsidRPr="003C4465">
        <w:rPr>
          <w:szCs w:val="24"/>
        </w:rPr>
        <w:t xml:space="preserve"> - технологического </w:t>
      </w:r>
      <w:proofErr w:type="gramStart"/>
      <w:r w:rsidRPr="003C4465">
        <w:rPr>
          <w:szCs w:val="24"/>
        </w:rPr>
        <w:t>контроля за</w:t>
      </w:r>
      <w:proofErr w:type="gramEnd"/>
      <w:r w:rsidRPr="003C4465">
        <w:rPr>
          <w:szCs w:val="24"/>
        </w:rPr>
        <w:t xml:space="preserve"> качеством и безопасностью сырья и готовой продукции.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lastRenderedPageBreak/>
        <w:t>6.2. Гигиеническая оценка производства БАД к пище осуществляется Департаментом госсанэпиднадзора Минздрава России, Федеральным центром ГСЭН МЗ РФ и территориальными центрами ГСЭН по месту производства БАД.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6.3. При проведении гигиенической оценки производств, расположенных на территории Российской Федерации, учитываются: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наличие на предприятии необходимых условий для производства данного вида и объема БАД;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- возможное неблагоприятное влияние работы предприятия на условия проживания населения или на окружающую среду (рассматриваются: заключение по отводу земельного участка, </w:t>
      </w:r>
      <w:proofErr w:type="spellStart"/>
      <w:r w:rsidRPr="003C4465">
        <w:rPr>
          <w:szCs w:val="24"/>
        </w:rPr>
        <w:t>санитарно</w:t>
      </w:r>
      <w:proofErr w:type="spellEnd"/>
      <w:r w:rsidRPr="003C4465">
        <w:rPr>
          <w:szCs w:val="24"/>
        </w:rPr>
        <w:t xml:space="preserve"> - гигиеническое заключение по проекту строительства или реконструкции, вопросы очистки территории);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состояние условий труда работающих на предприятии, соблюдение правил личной гигиены персоналом, наличие медицинской документации персонала;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организация производственного контроля на предприятии за качеством исходного сырья, технологией производства и показателями безопасности конечной продукции;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- соответствие </w:t>
      </w:r>
      <w:proofErr w:type="gramStart"/>
      <w:r w:rsidRPr="003C4465">
        <w:rPr>
          <w:szCs w:val="24"/>
        </w:rPr>
        <w:t>набора производственных помещений технологии производства данного вида</w:t>
      </w:r>
      <w:proofErr w:type="gramEnd"/>
      <w:r w:rsidRPr="003C4465">
        <w:rPr>
          <w:szCs w:val="24"/>
        </w:rPr>
        <w:t xml:space="preserve"> БАД.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6.4. При проведении гигиенической оценки производств, расположенных за пределами Российской Федерации, учитываются: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наличие на предприятии необходимых условий для производства данного вида БАД;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- осуществление производственного </w:t>
      </w:r>
      <w:proofErr w:type="gramStart"/>
      <w:r w:rsidRPr="003C4465">
        <w:rPr>
          <w:szCs w:val="24"/>
        </w:rPr>
        <w:t>контроля за</w:t>
      </w:r>
      <w:proofErr w:type="gramEnd"/>
      <w:r w:rsidRPr="003C4465">
        <w:rPr>
          <w:szCs w:val="24"/>
        </w:rPr>
        <w:t xml:space="preserve"> качеством исходного сырья, технологией производства и показателями безопасности конечной продукции;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соответствие выпускаемой продукции требованиям санитарных правил и норм, действующих на территории Российской Федерации.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6.5. По результатам гигиенической оценки производства представляется заключение о соответствии условий производства БАД к пище требованиям санитарного законодательства Российской Федерации.</w:t>
      </w:r>
    </w:p>
    <w:p w:rsidR="003C4465" w:rsidRPr="003C4465" w:rsidRDefault="003C4465" w:rsidP="003C446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C4465">
        <w:rPr>
          <w:b/>
          <w:bCs/>
          <w:sz w:val="27"/>
          <w:szCs w:val="27"/>
        </w:rPr>
        <w:t xml:space="preserve">7. ПОРЯДОК ОСУЩЕСТВЛЕНИЯ </w:t>
      </w:r>
      <w:proofErr w:type="gramStart"/>
      <w:r w:rsidRPr="003C4465">
        <w:rPr>
          <w:b/>
          <w:bCs/>
          <w:sz w:val="27"/>
          <w:szCs w:val="27"/>
        </w:rPr>
        <w:t>КОНТРОЛЯ ЗА</w:t>
      </w:r>
      <w:proofErr w:type="gramEnd"/>
      <w:r w:rsidRPr="003C4465">
        <w:rPr>
          <w:b/>
          <w:bCs/>
          <w:sz w:val="27"/>
          <w:szCs w:val="27"/>
        </w:rPr>
        <w:t xml:space="preserve"> ПРОИЗВОДСТВОМ И РЕАЛИЗАЦИЕЙ БАД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7.1. За соответствием качества и безопасности биологически активных добавок к пище гигиеническим нормативам должен осуществляться производственный контроль, государственный и ведомственный </w:t>
      </w:r>
      <w:proofErr w:type="spellStart"/>
      <w:r w:rsidRPr="003C4465">
        <w:rPr>
          <w:szCs w:val="24"/>
        </w:rPr>
        <w:t>санитарно</w:t>
      </w:r>
      <w:proofErr w:type="spellEnd"/>
      <w:r w:rsidRPr="003C4465">
        <w:rPr>
          <w:szCs w:val="24"/>
        </w:rPr>
        <w:t xml:space="preserve"> - эпидемиологический надзор.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7.2. Производственный </w:t>
      </w:r>
      <w:proofErr w:type="gramStart"/>
      <w:r w:rsidRPr="003C4465">
        <w:rPr>
          <w:szCs w:val="24"/>
        </w:rPr>
        <w:t>контроль за</w:t>
      </w:r>
      <w:proofErr w:type="gramEnd"/>
      <w:r w:rsidRPr="003C4465">
        <w:rPr>
          <w:szCs w:val="24"/>
        </w:rPr>
        <w:t xml:space="preserve"> соблюдением гигиенических нормативов качества и безопасности биологически активных добавок к пище осуществляют организации, действующие в сфере производства данной продукции. Порядок проведения производственного контроля определяется организацией в соответствии с требованиями нормативной и технической документации по рабочим программам и технической документации, согласованным с организациями госсанэпидслужбы России.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lastRenderedPageBreak/>
        <w:t xml:space="preserve">7.3. Государственный </w:t>
      </w:r>
      <w:proofErr w:type="spellStart"/>
      <w:r w:rsidRPr="003C4465">
        <w:rPr>
          <w:szCs w:val="24"/>
        </w:rPr>
        <w:t>санитарно</w:t>
      </w:r>
      <w:proofErr w:type="spellEnd"/>
      <w:r w:rsidRPr="003C4465">
        <w:rPr>
          <w:szCs w:val="24"/>
        </w:rPr>
        <w:t xml:space="preserve"> - эпидемиологический надзор за качеством и безопасностью биологически активных добавок к пище осуществляют организации госсанэпидслужбы России, ведомственный </w:t>
      </w:r>
      <w:proofErr w:type="spellStart"/>
      <w:r w:rsidRPr="003C4465">
        <w:rPr>
          <w:szCs w:val="24"/>
        </w:rPr>
        <w:t>санитарно</w:t>
      </w:r>
      <w:proofErr w:type="spellEnd"/>
      <w:r w:rsidRPr="003C4465">
        <w:rPr>
          <w:szCs w:val="24"/>
        </w:rPr>
        <w:t xml:space="preserve"> - эпидемиологический надзор - организации </w:t>
      </w:r>
      <w:proofErr w:type="spellStart"/>
      <w:r w:rsidRPr="003C4465">
        <w:rPr>
          <w:szCs w:val="24"/>
        </w:rPr>
        <w:t>санитарно</w:t>
      </w:r>
      <w:proofErr w:type="spellEnd"/>
      <w:r w:rsidRPr="003C4465">
        <w:rPr>
          <w:szCs w:val="24"/>
        </w:rPr>
        <w:t xml:space="preserve"> - эпидемиологических служб федеральных органов исполнительной власти, на которые санитарным законодательством Российской Федерации возложены эти функции.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7.4. Организация производства биологически активных добавок к пище осуществляется при наличии заключения территориального ЦГСЭН о соответствии условий действующим требованиям санитарного законодательства и согласованным при регистрации регламентам, а также утвержденным и согласованным с органами госсанэпидслужбы России рабочим программам производственного контроля.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7.5. Центры госсанэпиднадзора в субъектах Российской Федерации и на транспорте осуществляют контроль за условиями производства и реализации БАД, соответствием этикетки на готовой </w:t>
      </w:r>
      <w:proofErr w:type="gramStart"/>
      <w:r w:rsidRPr="003C4465">
        <w:rPr>
          <w:szCs w:val="24"/>
        </w:rPr>
        <w:t>продукции</w:t>
      </w:r>
      <w:proofErr w:type="gramEnd"/>
      <w:r w:rsidRPr="003C4465">
        <w:rPr>
          <w:szCs w:val="24"/>
        </w:rPr>
        <w:t xml:space="preserve"> установленным требованиям и информации, заложенной в "Регистрационном удостоверении", проводят выборочный отбор проб и лабораторные исследования соответствия БАД установленным требованиям качества и безопасности, осуществляют контроль за условиями производства, поставки, хранения и реализации БАД.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7.5.1. По заявке производителя БАД, а также в соответствии с поручениями Департамента госсанэпиднадзора Минздрава России и Федерального центра ГСЭН МЗ РФ осуществляют оценку состояния производства и </w:t>
      </w:r>
      <w:proofErr w:type="spellStart"/>
      <w:r w:rsidRPr="003C4465">
        <w:rPr>
          <w:szCs w:val="24"/>
        </w:rPr>
        <w:t>производственно</w:t>
      </w:r>
      <w:proofErr w:type="spellEnd"/>
      <w:r w:rsidRPr="003C4465">
        <w:rPr>
          <w:szCs w:val="24"/>
        </w:rPr>
        <w:t xml:space="preserve"> - технологического контроля качества и безопасности сырья и готовой продукции на функционирующих производствах, предполагаемых к открытию, применительно к производству БАД с составлением гигиенического заключения.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7.5.2. Осуществляют госсанэпиднадзор на производстве, при хранении на оптовых и розничных предприятиях, в торговле за соблюдением: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условий производства, технологического и лабораторного контроля качества и безопасности сырья;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условий хранения;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порядка реализации;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информации, выносимой на этикетку (соответствие ее данным "Регистрационного удостоверения"), соответствия рекламы БАД информации, согласованной при регистрации (по данным "Регистрационного удостоверения").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7.5.3. Проводят выборочный отбор проб и лабораторные исследования соответствия БАД установленным требованием качества и безопасности.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7.5.4. При выявлении нарушений принимают меры в соответствии с законом Российской Федерации "О </w:t>
      </w:r>
      <w:proofErr w:type="spellStart"/>
      <w:r w:rsidRPr="003C4465">
        <w:rPr>
          <w:szCs w:val="24"/>
        </w:rPr>
        <w:t>санитарно</w:t>
      </w:r>
      <w:proofErr w:type="spellEnd"/>
      <w:r w:rsidRPr="003C4465">
        <w:rPr>
          <w:szCs w:val="24"/>
        </w:rPr>
        <w:t xml:space="preserve"> - эпидемиологическом благополучии".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7.5.5. Направляют информацию в Федеральный центр ГСЭН о выявленных нарушениях, принятых мерах и результатах проведенной работы.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lastRenderedPageBreak/>
        <w:t>7.6. Биологически активные добавки к пище, качество которых не соответствует гигиеническим нормативам, изымаются из обращения их владельцем, а также по постановлению организаций, осуществляющих госсанэпиднадзор, и не подлежат реализации по целевому назначению. Изъятые БАД могут быть использованы в иных целях, утилизированы или уничтожены в соответствии с "Положением о проведении экспертизы некачественных и опасных продовольственного сырья и пищевых продуктов", утвержденным Постановлением Правительства Российской Федерации от 29 сентября 1997 г. N 1263. Удостоверение отзывается в установленном порядке.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7.7. Обоснование возможных способов и условий использования, утилизации или уничтожения биологически активных добавок к пище проводится их владельцем по согласованию с органами, вынесшими постановление об их изъятии.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7.8. Использование, утилизация или уничтожение изъятой продукции осуществляется их владельцем или организацией (физическим лицом), которой владелец передает по договору выполнение этих работ.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7.9. Изъятая продукция до ее использования, утилизации или уничтожения подлежит хранению в отдельном помещении (резервуаре), на особом учете, с точным указанием ее количества, способов и условий использования, утилизации или уничтожения.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Ответственность за сохранность такой продукции несет владелец.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7.10. Биологически активные добавки к пище, подлежащие уничтожению, должны быть подвергнуты денатурации, способы, сроки и условия проведения которой определяются в каждом конкретном случае их владельцем по согласованию с организациями госсанэпиднадзора.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7.11. Владелец БАД представляет в органы, вынесшие постановление об изъятии, акт об ее использовании, утилизации или уничтожении.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7.12. Организации, осуществляющие госсанэпиднадзор, вынесшие постановление об изъятии из обращения биологически активных добавок, осуществляют </w:t>
      </w:r>
      <w:proofErr w:type="gramStart"/>
      <w:r w:rsidRPr="003C4465">
        <w:rPr>
          <w:szCs w:val="24"/>
        </w:rPr>
        <w:t>контроль за</w:t>
      </w:r>
      <w:proofErr w:type="gramEnd"/>
      <w:r w:rsidRPr="003C4465">
        <w:rPr>
          <w:szCs w:val="24"/>
        </w:rPr>
        <w:t xml:space="preserve"> ее использованием, утилизацией или уничтожением.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7.13. Реклама БАД в средствах массовой информации не должна противоречить материалам, согласованным при регистрации БАД.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Не допускается реклама БАД, не </w:t>
      </w:r>
      <w:proofErr w:type="gramStart"/>
      <w:r w:rsidRPr="003C4465">
        <w:rPr>
          <w:szCs w:val="24"/>
        </w:rPr>
        <w:t>прошедших</w:t>
      </w:r>
      <w:proofErr w:type="gramEnd"/>
      <w:r w:rsidRPr="003C4465">
        <w:rPr>
          <w:szCs w:val="24"/>
        </w:rPr>
        <w:t xml:space="preserve"> государственную регистрацию в Министерстве здравоохранения Российской Федерации.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Не допускается реклама БАД как уникального, наиболее эффективного и безопасного в плане побочных эффектов средства.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Реклама не должна вводить в заблуждение потребителя относительно состава БАД к пище и ее эффективности.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Недопустимо в рекламе создавать впечатление, что природное происхождение сырья, используемого в составе БАД, является гарантией ее безопасности.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Реклама БАД не должна подрывать веру потребителей в эффективность других сре</w:t>
      </w:r>
      <w:proofErr w:type="gramStart"/>
      <w:r w:rsidRPr="003C4465">
        <w:rPr>
          <w:szCs w:val="24"/>
        </w:rPr>
        <w:t>дств пр</w:t>
      </w:r>
      <w:proofErr w:type="gramEnd"/>
      <w:r w:rsidRPr="003C4465">
        <w:rPr>
          <w:szCs w:val="24"/>
        </w:rPr>
        <w:t>и профилактике и вспомогательной терапии.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lastRenderedPageBreak/>
        <w:t xml:space="preserve">Реклама БАД не должна создавать впечатление о ненужности участия врача при применении БАД, в особенности БАД </w:t>
      </w:r>
      <w:proofErr w:type="spellStart"/>
      <w:r w:rsidRPr="003C4465">
        <w:rPr>
          <w:szCs w:val="24"/>
        </w:rPr>
        <w:t>парафармацевтической</w:t>
      </w:r>
      <w:proofErr w:type="spellEnd"/>
      <w:r w:rsidRPr="003C4465">
        <w:rPr>
          <w:szCs w:val="24"/>
        </w:rPr>
        <w:t xml:space="preserve"> группы.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7.14. В случае выявления фактов несоответствия проводимой рекламы информации, содержащейся в "Регистрационном удостоверении", направляют материалы в территориальные органы государственного управления, уполномоченные осуществлять </w:t>
      </w:r>
      <w:proofErr w:type="gramStart"/>
      <w:r w:rsidRPr="003C4465">
        <w:rPr>
          <w:szCs w:val="24"/>
        </w:rPr>
        <w:t>контроль за</w:t>
      </w:r>
      <w:proofErr w:type="gramEnd"/>
      <w:r w:rsidRPr="003C4465">
        <w:rPr>
          <w:szCs w:val="24"/>
        </w:rPr>
        <w:t xml:space="preserve"> соблюдением закона "О рекламе".</w:t>
      </w:r>
    </w:p>
    <w:p w:rsidR="003C4465" w:rsidRPr="003C4465" w:rsidRDefault="003C4465" w:rsidP="003C446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C4465">
        <w:rPr>
          <w:b/>
          <w:bCs/>
          <w:sz w:val="27"/>
          <w:szCs w:val="27"/>
        </w:rPr>
        <w:t>8. ОЦЕНКА БАД ПО САНИТАРНО – ХИМИЧЕСКИМ ПОКАЗАТЕЛЯМ БЕЗОПАСНОСТИ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Все </w:t>
      </w:r>
      <w:proofErr w:type="spellStart"/>
      <w:r w:rsidRPr="003C4465">
        <w:rPr>
          <w:szCs w:val="24"/>
        </w:rPr>
        <w:t>санитарно</w:t>
      </w:r>
      <w:proofErr w:type="spellEnd"/>
      <w:r w:rsidRPr="003C4465">
        <w:rPr>
          <w:szCs w:val="24"/>
        </w:rPr>
        <w:t xml:space="preserve"> - химические показатели БАД должны соответствовать нормам, указанным в "Гигиенических требованиях к качеству и безопасности продовольственного сырья и пищевых продуктов" СанПиН 2.3.2.560-96 (127).</w:t>
      </w:r>
    </w:p>
    <w:p w:rsidR="003C4465" w:rsidRPr="003C4465" w:rsidRDefault="003C4465" w:rsidP="003C446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C4465">
        <w:rPr>
          <w:b/>
          <w:bCs/>
          <w:sz w:val="27"/>
          <w:szCs w:val="27"/>
        </w:rPr>
        <w:t>9. САНИТАРНО – МИКРОБИОЛОГИЧЕСКИЙ КОНТРОЛЬ БЕЗОПАСНОСТИ И КАЧЕСТВА БИОЛОГИЧЕСКИ АКТИВНЫХ ДОБАВОК К ПИЩЕ</w:t>
      </w:r>
    </w:p>
    <w:p w:rsidR="003C4465" w:rsidRPr="003C4465" w:rsidRDefault="003C4465" w:rsidP="003C446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C4465">
        <w:rPr>
          <w:b/>
          <w:bCs/>
          <w:sz w:val="27"/>
          <w:szCs w:val="27"/>
        </w:rPr>
        <w:t>9.1. БИОЛОГИЧЕСКИ АКТИВНЫЕ ДОБАВКИ К ПИЩЕ ИЗ РАСТИТЕЛЬНОГО СЫРЬЯ, ИЗ СЫРЬЯ ЖИВОТНОГО ПРОИСХОЖДЕНИЯ, ПОЛИКОМПОНЕНТНЫЕ ДОБАВКИ С ВКЛЮЧЕНИЕМ ВИТАМИНОВ, МИКРОЭЛЕМЕНТОВ, МИНЕРАЛЬНОГО СЫРЬЯ И Т.Д.</w:t>
      </w:r>
    </w:p>
    <w:p w:rsidR="003C4465" w:rsidRPr="003C4465" w:rsidRDefault="003C4465" w:rsidP="003C446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C4465">
        <w:rPr>
          <w:b/>
          <w:bCs/>
          <w:sz w:val="27"/>
          <w:szCs w:val="27"/>
        </w:rPr>
        <w:t>9.2. БИОЛОГИЧЕСКИ АКТИВНЫЕ ДОБАВКИ К ПИЩЕ С ЭУБИОТИЧЕСКИМ ДЕЙСТВИЕМ НА ОСНОВЕ ЧИСТЫХ КУЛЬТУР МИКРООРГАНИЗМОВ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Название микроорганизма - </w:t>
      </w:r>
      <w:proofErr w:type="spellStart"/>
      <w:r w:rsidRPr="003C4465">
        <w:rPr>
          <w:szCs w:val="24"/>
        </w:rPr>
        <w:t>эубиотика</w:t>
      </w:r>
      <w:proofErr w:type="spellEnd"/>
      <w:r w:rsidRPr="003C4465">
        <w:rPr>
          <w:szCs w:val="24"/>
        </w:rPr>
        <w:t xml:space="preserve"> в нормативной документации и в этикетной надписи должно быть указано на латинском языке с обозначением рода и вида микроорганизма.</w:t>
      </w:r>
    </w:p>
    <w:p w:rsidR="003C4465" w:rsidRPr="003C4465" w:rsidRDefault="003C4465" w:rsidP="003C446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C4465">
        <w:rPr>
          <w:b/>
          <w:bCs/>
          <w:sz w:val="27"/>
          <w:szCs w:val="27"/>
        </w:rPr>
        <w:t xml:space="preserve">9.3. БИОЛОГИЧЕСКИ АКТИВНЫЕ ДОБАВКИ К ПИЩЕ СМЕШАННОГО СОСТАВА (КУЛЬТУРЫ ЭУБИОТИКОВ, ДОБАВКИ </w:t>
      </w:r>
      <w:proofErr w:type="gramStart"/>
      <w:r w:rsidRPr="003C4465">
        <w:rPr>
          <w:b/>
          <w:bCs/>
          <w:sz w:val="27"/>
          <w:szCs w:val="27"/>
        </w:rPr>
        <w:t>РАЗЛИЧНЫХ</w:t>
      </w:r>
      <w:proofErr w:type="gramEnd"/>
      <w:r w:rsidRPr="003C4465">
        <w:rPr>
          <w:b/>
          <w:bCs/>
          <w:sz w:val="27"/>
          <w:szCs w:val="27"/>
        </w:rPr>
        <w:t xml:space="preserve"> НУТРИЕНТОВ)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Конкретные микробиологические нормативы для различных групп биологически активных добавок к пище приведены в "Гигиенических требованиях к качеству и безопасности продовольственного сырья и пищевых продуктов" СанПиН 2.3.2.560-96 (127).</w:t>
      </w:r>
    </w:p>
    <w:p w:rsidR="003C4465" w:rsidRPr="003C4465" w:rsidRDefault="003C4465" w:rsidP="003C446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C4465">
        <w:rPr>
          <w:b/>
          <w:bCs/>
          <w:sz w:val="27"/>
          <w:szCs w:val="27"/>
        </w:rPr>
        <w:t>10. РАДИОЛОГИЧЕСКИЕ ПОКАЗАТЕЛИ БЕЗОПАСНОСТИ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Согласно "Гигиеническим требованиям к качеству и безопасности продовольственного сырья и пищевых продуктов" СанПиН 2.3.2.560-96 для биологически активных добавок к пище, в состав которых входит растительное сырье, определяются радиологические показатели безопасности.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lastRenderedPageBreak/>
        <w:t>Радиационная безопасность БАД к пище, загрязненной другими радионуклидами, определяется соответствием ее нормативам ГН 2.6.1.054-96 "Нормы радиационной безопасности (НРБ-96)".</w:t>
      </w:r>
    </w:p>
    <w:p w:rsidR="003C4465" w:rsidRPr="003C4465" w:rsidRDefault="003C4465" w:rsidP="003C446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C4465">
        <w:rPr>
          <w:b/>
          <w:bCs/>
          <w:sz w:val="27"/>
          <w:szCs w:val="27"/>
        </w:rPr>
        <w:t>11. НУТРИЦЕВТИКИ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Биологически активные добавки к пище подразделяются на </w:t>
      </w:r>
      <w:proofErr w:type="spellStart"/>
      <w:r w:rsidRPr="003C4465">
        <w:rPr>
          <w:szCs w:val="24"/>
        </w:rPr>
        <w:t>нутрицевтики</w:t>
      </w:r>
      <w:proofErr w:type="spellEnd"/>
      <w:r w:rsidRPr="003C4465">
        <w:rPr>
          <w:szCs w:val="24"/>
        </w:rPr>
        <w:t xml:space="preserve"> и </w:t>
      </w:r>
      <w:proofErr w:type="spellStart"/>
      <w:r w:rsidRPr="003C4465">
        <w:rPr>
          <w:szCs w:val="24"/>
        </w:rPr>
        <w:t>парафармацевтики</w:t>
      </w:r>
      <w:proofErr w:type="spellEnd"/>
      <w:r w:rsidRPr="003C4465">
        <w:rPr>
          <w:szCs w:val="24"/>
        </w:rPr>
        <w:t xml:space="preserve"> (134). </w:t>
      </w:r>
      <w:proofErr w:type="spellStart"/>
      <w:r w:rsidRPr="003C4465">
        <w:rPr>
          <w:szCs w:val="24"/>
        </w:rPr>
        <w:t>Нутрицевтики</w:t>
      </w:r>
      <w:proofErr w:type="spellEnd"/>
      <w:r w:rsidRPr="003C4465">
        <w:rPr>
          <w:szCs w:val="24"/>
        </w:rPr>
        <w:t xml:space="preserve"> - биологически активные добавки к пище, применяемые для коррекции химического состава пищи человека, смысл применения которых заключается в том, чтобы довести содержание естественных </w:t>
      </w:r>
      <w:proofErr w:type="spellStart"/>
      <w:r w:rsidRPr="003C4465">
        <w:rPr>
          <w:szCs w:val="24"/>
        </w:rPr>
        <w:t>эссенциальных</w:t>
      </w:r>
      <w:proofErr w:type="spellEnd"/>
      <w:r w:rsidRPr="003C4465">
        <w:rPr>
          <w:szCs w:val="24"/>
        </w:rPr>
        <w:t xml:space="preserve"> макр</w:t>
      </w:r>
      <w:proofErr w:type="gramStart"/>
      <w:r w:rsidRPr="003C4465">
        <w:rPr>
          <w:szCs w:val="24"/>
        </w:rPr>
        <w:t>о-</w:t>
      </w:r>
      <w:proofErr w:type="gramEnd"/>
      <w:r w:rsidRPr="003C4465">
        <w:rPr>
          <w:szCs w:val="24"/>
        </w:rPr>
        <w:t xml:space="preserve"> и микронутриентов до уровня их содержания в суточном рационе, соответствующем физиологической потребности здорового человека в них. </w:t>
      </w:r>
      <w:proofErr w:type="gramStart"/>
      <w:r w:rsidRPr="003C4465">
        <w:rPr>
          <w:szCs w:val="24"/>
        </w:rPr>
        <w:t xml:space="preserve">В этой связи </w:t>
      </w:r>
      <w:proofErr w:type="spellStart"/>
      <w:r w:rsidRPr="003C4465">
        <w:rPr>
          <w:szCs w:val="24"/>
        </w:rPr>
        <w:t>нутрицевтики</w:t>
      </w:r>
      <w:proofErr w:type="spellEnd"/>
      <w:r w:rsidRPr="003C4465">
        <w:rPr>
          <w:szCs w:val="24"/>
        </w:rPr>
        <w:t xml:space="preserve"> - источники витаминов, полиненасыщенных жирных кислот, макро- и микроэлементов, пищевых волокон, других пищевых веществ в большем числе случаев не нуждаются в оценке их профилактической эффективности в эксперименте или в клинических наблюдениях, поскольку при экспертной оценке рецептур этих продуктов заключение о возможной их эффективности эксперт может строить на основе общеизвестных литературных данных и учете рекомендованных доз компонентов </w:t>
      </w:r>
      <w:proofErr w:type="spellStart"/>
      <w:r w:rsidRPr="003C4465">
        <w:rPr>
          <w:szCs w:val="24"/>
        </w:rPr>
        <w:t>нутрицевтика</w:t>
      </w:r>
      <w:proofErr w:type="spellEnd"/>
      <w:proofErr w:type="gramEnd"/>
      <w:r w:rsidRPr="003C4465">
        <w:rPr>
          <w:szCs w:val="24"/>
        </w:rPr>
        <w:t xml:space="preserve"> в сравнении с физиологической суточной потребностью в них здорового человека. </w:t>
      </w:r>
      <w:proofErr w:type="spellStart"/>
      <w:r w:rsidRPr="003C4465">
        <w:rPr>
          <w:szCs w:val="24"/>
        </w:rPr>
        <w:t>Нутрицевтики</w:t>
      </w:r>
      <w:proofErr w:type="spellEnd"/>
      <w:r w:rsidRPr="003C4465">
        <w:rPr>
          <w:szCs w:val="24"/>
        </w:rPr>
        <w:t xml:space="preserve"> подвергаются полной схеме исследований на определение в них декларируемых величин пищевых веществ и показателей безопасности.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Функциональная роль </w:t>
      </w:r>
      <w:proofErr w:type="spellStart"/>
      <w:r w:rsidRPr="003C4465">
        <w:rPr>
          <w:szCs w:val="24"/>
        </w:rPr>
        <w:t>нутрицевтиков</w:t>
      </w:r>
      <w:proofErr w:type="spellEnd"/>
      <w:r w:rsidRPr="003C4465">
        <w:rPr>
          <w:szCs w:val="24"/>
        </w:rPr>
        <w:t xml:space="preserve"> направлена </w:t>
      </w:r>
      <w:proofErr w:type="gramStart"/>
      <w:r w:rsidRPr="003C4465">
        <w:rPr>
          <w:szCs w:val="24"/>
        </w:rPr>
        <w:t>на</w:t>
      </w:r>
      <w:proofErr w:type="gramEnd"/>
      <w:r w:rsidRPr="003C4465">
        <w:rPr>
          <w:szCs w:val="24"/>
        </w:rPr>
        <w:t>: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- восполнение дефицита </w:t>
      </w:r>
      <w:proofErr w:type="spellStart"/>
      <w:r w:rsidRPr="003C4465">
        <w:rPr>
          <w:szCs w:val="24"/>
        </w:rPr>
        <w:t>эссенциальных</w:t>
      </w:r>
      <w:proofErr w:type="spellEnd"/>
      <w:r w:rsidRPr="003C4465">
        <w:rPr>
          <w:szCs w:val="24"/>
        </w:rPr>
        <w:t xml:space="preserve"> пищевых веществ;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направленные изменения метаболизма веществ;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повышение неспецифической резистентности организма к действию неблагоприятных факторов окружающей среды;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иммуномодулирующее действие;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- связывание и выведение </w:t>
      </w:r>
      <w:proofErr w:type="spellStart"/>
      <w:r w:rsidRPr="003C4465">
        <w:rPr>
          <w:szCs w:val="24"/>
        </w:rPr>
        <w:t>ксенобиотиков</w:t>
      </w:r>
      <w:proofErr w:type="spellEnd"/>
      <w:r w:rsidRPr="003C4465">
        <w:rPr>
          <w:szCs w:val="24"/>
        </w:rPr>
        <w:t>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- лечебное питание.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Конечной целью использования </w:t>
      </w:r>
      <w:proofErr w:type="spellStart"/>
      <w:r w:rsidRPr="003C4465">
        <w:rPr>
          <w:szCs w:val="24"/>
        </w:rPr>
        <w:t>нутрицевтиков</w:t>
      </w:r>
      <w:proofErr w:type="spellEnd"/>
      <w:r w:rsidRPr="003C4465">
        <w:rPr>
          <w:szCs w:val="24"/>
        </w:rPr>
        <w:t xml:space="preserve"> является улучшение пищевого статуса человека, укрепление здоровья и профилактика ряда заболеваний.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При проведении оценки безопасности и эффективности необходимо определить долю (в процентах) от суточной потребности, которая обеспечивается нутриентами, входящими в состав предлагаемой биологически активной добавки к пище при рекомендуемой дозе приема. Этикетка маркируется лишь теми величинами, значения которых превышают 5% (витамины и макро- и микроэлементы) или 2% (другие пищевые вещества и энергия). Содержание витаминов не должно превышать суточную потребность более чем в три раза для витаминов</w:t>
      </w:r>
      <w:proofErr w:type="gramStart"/>
      <w:r w:rsidRPr="003C4465">
        <w:rPr>
          <w:szCs w:val="24"/>
        </w:rPr>
        <w:t xml:space="preserve"> А</w:t>
      </w:r>
      <w:proofErr w:type="gramEnd"/>
      <w:r w:rsidRPr="003C4465">
        <w:rPr>
          <w:szCs w:val="24"/>
        </w:rPr>
        <w:t>, Д, В1, В2, В6, В12, ниацина, фолиевой кислоты, пантотеновой кислоты, биотина и не более чем в 10 раз - для витаминов Е и С &lt;*&gt;.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________________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lastRenderedPageBreak/>
        <w:t>&lt;*&gt; При расчете на среднюю массу (60 кг), при превышении массы вносятся соответствующие коррективы.</w:t>
      </w:r>
    </w:p>
    <w:p w:rsidR="003C4465" w:rsidRPr="003C4465" w:rsidRDefault="003C4465" w:rsidP="003C446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C4465">
        <w:rPr>
          <w:b/>
          <w:bCs/>
          <w:sz w:val="27"/>
          <w:szCs w:val="27"/>
        </w:rPr>
        <w:t>СРЕДНЕВЗВЕШЕННЫЕ НОРМЫ ФИЗИОЛОГИЧЕСКИХ ПОТРЕБНОСТЕЙ В ПИЩЕВЫХ ВЕЩЕСТВАХ И ЭНЕРГИИ</w:t>
      </w:r>
    </w:p>
    <w:p w:rsidR="003C4465" w:rsidRPr="003C4465" w:rsidRDefault="003C4465" w:rsidP="003C446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C4465">
        <w:rPr>
          <w:b/>
          <w:bCs/>
          <w:sz w:val="27"/>
          <w:szCs w:val="27"/>
        </w:rPr>
        <w:t xml:space="preserve">11.1. Типовая схема экспериментальной модели на лабораторных животных оценки эффективности </w:t>
      </w:r>
      <w:proofErr w:type="spellStart"/>
      <w:r w:rsidRPr="003C4465">
        <w:rPr>
          <w:b/>
          <w:bCs/>
          <w:sz w:val="27"/>
          <w:szCs w:val="27"/>
        </w:rPr>
        <w:t>нутрицевтиков</w:t>
      </w:r>
      <w:proofErr w:type="spellEnd"/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В случае</w:t>
      </w:r>
      <w:proofErr w:type="gramStart"/>
      <w:r w:rsidRPr="003C4465">
        <w:rPr>
          <w:szCs w:val="24"/>
        </w:rPr>
        <w:t>,</w:t>
      </w:r>
      <w:proofErr w:type="gramEnd"/>
      <w:r w:rsidRPr="003C4465">
        <w:rPr>
          <w:szCs w:val="24"/>
        </w:rPr>
        <w:t xml:space="preserve"> если эффективность </w:t>
      </w:r>
      <w:proofErr w:type="spellStart"/>
      <w:r w:rsidRPr="003C4465">
        <w:rPr>
          <w:szCs w:val="24"/>
        </w:rPr>
        <w:t>нутрицевтика</w:t>
      </w:r>
      <w:proofErr w:type="spellEnd"/>
      <w:r w:rsidRPr="003C4465">
        <w:rPr>
          <w:szCs w:val="24"/>
        </w:rPr>
        <w:t xml:space="preserve"> не доказана, проводятся экспериментальные исследования на лабораторных животных. Типовая модель таких исследований представлена в таблице.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Описание групп животных: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контроль - животные находятся на полноценном </w:t>
      </w:r>
      <w:proofErr w:type="spellStart"/>
      <w:r w:rsidRPr="003C4465">
        <w:rPr>
          <w:szCs w:val="24"/>
        </w:rPr>
        <w:t>общевиварном</w:t>
      </w:r>
      <w:proofErr w:type="spellEnd"/>
      <w:r w:rsidRPr="003C4465">
        <w:rPr>
          <w:szCs w:val="24"/>
        </w:rPr>
        <w:t xml:space="preserve"> или синтетическом рационе;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опыт-1 - модель дефицита изучаемого нутриента;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опыт-2 - модель дефицита изучаемого нутриента на фоне введения в рацион изучаемого </w:t>
      </w:r>
      <w:proofErr w:type="spellStart"/>
      <w:r w:rsidRPr="003C4465">
        <w:rPr>
          <w:szCs w:val="24"/>
        </w:rPr>
        <w:t>нутрицевтика</w:t>
      </w:r>
      <w:proofErr w:type="spellEnd"/>
      <w:r w:rsidRPr="003C4465">
        <w:rPr>
          <w:szCs w:val="24"/>
        </w:rPr>
        <w:t>;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опыт-3 - животным вместе с кормом вводится </w:t>
      </w:r>
      <w:proofErr w:type="gramStart"/>
      <w:r w:rsidRPr="003C4465">
        <w:rPr>
          <w:szCs w:val="24"/>
        </w:rPr>
        <w:t>испытываемый</w:t>
      </w:r>
      <w:proofErr w:type="gramEnd"/>
      <w:r w:rsidRPr="003C4465">
        <w:rPr>
          <w:szCs w:val="24"/>
        </w:rPr>
        <w:t xml:space="preserve"> </w:t>
      </w:r>
      <w:proofErr w:type="spellStart"/>
      <w:r w:rsidRPr="003C4465">
        <w:rPr>
          <w:szCs w:val="24"/>
        </w:rPr>
        <w:t>нутрицевтик</w:t>
      </w:r>
      <w:proofErr w:type="spellEnd"/>
      <w:r w:rsidRPr="003C4465">
        <w:rPr>
          <w:szCs w:val="24"/>
        </w:rPr>
        <w:t xml:space="preserve"> в </w:t>
      </w:r>
      <w:proofErr w:type="spellStart"/>
      <w:r w:rsidRPr="003C4465">
        <w:rPr>
          <w:szCs w:val="24"/>
        </w:rPr>
        <w:t>агравированной</w:t>
      </w:r>
      <w:proofErr w:type="spellEnd"/>
      <w:r w:rsidRPr="003C4465">
        <w:rPr>
          <w:szCs w:val="24"/>
        </w:rPr>
        <w:t xml:space="preserve"> дозе.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Забой животных проводится через 1 - 2 месяца от начала введения испытуемого </w:t>
      </w:r>
      <w:proofErr w:type="spellStart"/>
      <w:r w:rsidRPr="003C4465">
        <w:rPr>
          <w:szCs w:val="24"/>
        </w:rPr>
        <w:t>нутрицевтика</w:t>
      </w:r>
      <w:proofErr w:type="spellEnd"/>
      <w:r w:rsidRPr="003C4465">
        <w:rPr>
          <w:szCs w:val="24"/>
        </w:rPr>
        <w:t xml:space="preserve">. Проводится оценка интегральных показателей состояния животных (внешний вид, активность, масса тела, абсолютная и относительная масса внутренних органов). Специальные биохимические, гематологические, иммунологические и морфологические методы исследования в зависимости от состава испытуемого </w:t>
      </w:r>
      <w:proofErr w:type="spellStart"/>
      <w:r w:rsidRPr="003C4465">
        <w:rPr>
          <w:szCs w:val="24"/>
        </w:rPr>
        <w:t>нутрицевтика</w:t>
      </w:r>
      <w:proofErr w:type="spellEnd"/>
      <w:r w:rsidRPr="003C4465">
        <w:rPr>
          <w:szCs w:val="24"/>
        </w:rPr>
        <w:t xml:space="preserve"> изложены в Приложениях.</w:t>
      </w:r>
    </w:p>
    <w:p w:rsidR="003C4465" w:rsidRPr="003C4465" w:rsidRDefault="003C4465" w:rsidP="003C446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C4465">
        <w:rPr>
          <w:b/>
          <w:bCs/>
          <w:sz w:val="27"/>
          <w:szCs w:val="27"/>
        </w:rPr>
        <w:t>12. ПАРАФАРМАЦЕВТИКИ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proofErr w:type="spellStart"/>
      <w:r w:rsidRPr="003C4465">
        <w:rPr>
          <w:szCs w:val="24"/>
        </w:rPr>
        <w:t>Парафармацевтики</w:t>
      </w:r>
      <w:proofErr w:type="spellEnd"/>
      <w:r w:rsidRPr="003C4465">
        <w:rPr>
          <w:szCs w:val="24"/>
        </w:rPr>
        <w:t xml:space="preserve"> - биологически активные добавки к пище, применяемые для профилактики, вспомогательной терапии и поддержки в физиологических границах функциональной активности органов и систем.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Суточная доза </w:t>
      </w:r>
      <w:proofErr w:type="spellStart"/>
      <w:r w:rsidRPr="003C4465">
        <w:rPr>
          <w:szCs w:val="24"/>
        </w:rPr>
        <w:t>парафармацевтика</w:t>
      </w:r>
      <w:proofErr w:type="spellEnd"/>
      <w:r w:rsidRPr="003C4465">
        <w:rPr>
          <w:szCs w:val="24"/>
        </w:rPr>
        <w:t xml:space="preserve"> или, в случае композиции, суточная доза действующего начала </w:t>
      </w:r>
      <w:proofErr w:type="spellStart"/>
      <w:r w:rsidRPr="003C4465">
        <w:rPr>
          <w:szCs w:val="24"/>
        </w:rPr>
        <w:t>парафармацевтика</w:t>
      </w:r>
      <w:proofErr w:type="spellEnd"/>
      <w:r w:rsidRPr="003C4465">
        <w:rPr>
          <w:szCs w:val="24"/>
        </w:rPr>
        <w:t>, не должна превышать разовую терапевтическую дозу, определенную при применении этих веществ в качестве лекарственных средств, при условии приема БАД не менее двух раз в сутки.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  <w:lang w:val="en-US"/>
        </w:rPr>
      </w:pPr>
      <w:r w:rsidRPr="003C4465">
        <w:rPr>
          <w:szCs w:val="24"/>
        </w:rPr>
        <w:t xml:space="preserve">Все растения, входящие в состав </w:t>
      </w:r>
      <w:proofErr w:type="spellStart"/>
      <w:r w:rsidRPr="003C4465">
        <w:rPr>
          <w:szCs w:val="24"/>
        </w:rPr>
        <w:t>парафармацевтика</w:t>
      </w:r>
      <w:proofErr w:type="spellEnd"/>
      <w:r w:rsidRPr="003C4465">
        <w:rPr>
          <w:szCs w:val="24"/>
        </w:rPr>
        <w:t xml:space="preserve"> должны быть проверены по отечественной и международной нормативной документации в плане разрешения их применения в пищевой промышленности, а также в составе лекарственных чаев и сборов в соответствии с требованиями: Российской фармакопеи (61 - 62); зарубежных фармакопей (68); Методических указаний о порядке доклинического и клинического изучения препаратов природного происхождения и гомеопатических лекарственных средств (</w:t>
      </w:r>
      <w:proofErr w:type="spellStart"/>
      <w:r w:rsidRPr="003C4465">
        <w:rPr>
          <w:szCs w:val="24"/>
        </w:rPr>
        <w:t>Минздравмедпром</w:t>
      </w:r>
      <w:proofErr w:type="spellEnd"/>
      <w:r w:rsidRPr="003C4465">
        <w:rPr>
          <w:szCs w:val="24"/>
        </w:rPr>
        <w:t xml:space="preserve"> Российской Федерации 08.04.94); </w:t>
      </w:r>
      <w:proofErr w:type="spellStart"/>
      <w:r w:rsidRPr="003C4465">
        <w:rPr>
          <w:szCs w:val="24"/>
        </w:rPr>
        <w:t>Flavouring</w:t>
      </w:r>
      <w:proofErr w:type="spellEnd"/>
      <w:r w:rsidRPr="003C4465">
        <w:rPr>
          <w:szCs w:val="24"/>
        </w:rPr>
        <w:t xml:space="preserve"> </w:t>
      </w:r>
      <w:proofErr w:type="spellStart"/>
      <w:r w:rsidRPr="003C4465">
        <w:rPr>
          <w:szCs w:val="24"/>
        </w:rPr>
        <w:t>substance</w:t>
      </w:r>
      <w:proofErr w:type="spellEnd"/>
      <w:r w:rsidRPr="003C4465">
        <w:rPr>
          <w:szCs w:val="24"/>
        </w:rPr>
        <w:t xml:space="preserve"> </w:t>
      </w:r>
      <w:proofErr w:type="spellStart"/>
      <w:r w:rsidRPr="003C4465">
        <w:rPr>
          <w:szCs w:val="24"/>
        </w:rPr>
        <w:t>sand</w:t>
      </w:r>
      <w:proofErr w:type="spellEnd"/>
      <w:r w:rsidRPr="003C4465">
        <w:rPr>
          <w:szCs w:val="24"/>
        </w:rPr>
        <w:t xml:space="preserve"> </w:t>
      </w:r>
      <w:proofErr w:type="spellStart"/>
      <w:r w:rsidRPr="003C4465">
        <w:rPr>
          <w:szCs w:val="24"/>
        </w:rPr>
        <w:lastRenderedPageBreak/>
        <w:t>natural</w:t>
      </w:r>
      <w:proofErr w:type="spellEnd"/>
      <w:r w:rsidRPr="003C4465">
        <w:rPr>
          <w:szCs w:val="24"/>
        </w:rPr>
        <w:t xml:space="preserve"> </w:t>
      </w:r>
      <w:proofErr w:type="spellStart"/>
      <w:r w:rsidRPr="003C4465">
        <w:rPr>
          <w:szCs w:val="24"/>
        </w:rPr>
        <w:t>sources</w:t>
      </w:r>
      <w:proofErr w:type="spellEnd"/>
      <w:r w:rsidRPr="003C4465">
        <w:rPr>
          <w:szCs w:val="24"/>
        </w:rPr>
        <w:t xml:space="preserve"> </w:t>
      </w:r>
      <w:proofErr w:type="spellStart"/>
      <w:r w:rsidRPr="003C4465">
        <w:rPr>
          <w:szCs w:val="24"/>
        </w:rPr>
        <w:t>of</w:t>
      </w:r>
      <w:proofErr w:type="spellEnd"/>
      <w:r w:rsidRPr="003C4465">
        <w:rPr>
          <w:szCs w:val="24"/>
        </w:rPr>
        <w:t xml:space="preserve"> </w:t>
      </w:r>
      <w:proofErr w:type="spellStart"/>
      <w:r w:rsidRPr="003C4465">
        <w:rPr>
          <w:szCs w:val="24"/>
        </w:rPr>
        <w:t>flavourings</w:t>
      </w:r>
      <w:proofErr w:type="spellEnd"/>
      <w:r w:rsidRPr="003C4465">
        <w:rPr>
          <w:szCs w:val="24"/>
        </w:rPr>
        <w:t xml:space="preserve">, 111 </w:t>
      </w:r>
      <w:proofErr w:type="spellStart"/>
      <w:r w:rsidRPr="003C4465">
        <w:rPr>
          <w:szCs w:val="24"/>
        </w:rPr>
        <w:t>ed</w:t>
      </w:r>
      <w:proofErr w:type="spellEnd"/>
      <w:r w:rsidRPr="003C4465">
        <w:rPr>
          <w:szCs w:val="24"/>
        </w:rPr>
        <w:t xml:space="preserve">, </w:t>
      </w:r>
      <w:proofErr w:type="spellStart"/>
      <w:r w:rsidRPr="003C4465">
        <w:rPr>
          <w:szCs w:val="24"/>
        </w:rPr>
        <w:t>Council</w:t>
      </w:r>
      <w:proofErr w:type="spellEnd"/>
      <w:r w:rsidRPr="003C4465">
        <w:rPr>
          <w:szCs w:val="24"/>
        </w:rPr>
        <w:t xml:space="preserve"> </w:t>
      </w:r>
      <w:proofErr w:type="spellStart"/>
      <w:r w:rsidRPr="003C4465">
        <w:rPr>
          <w:szCs w:val="24"/>
        </w:rPr>
        <w:t>of</w:t>
      </w:r>
      <w:proofErr w:type="spellEnd"/>
      <w:r w:rsidRPr="003C4465">
        <w:rPr>
          <w:szCs w:val="24"/>
        </w:rPr>
        <w:t xml:space="preserve"> </w:t>
      </w:r>
      <w:proofErr w:type="spellStart"/>
      <w:r w:rsidRPr="003C4465">
        <w:rPr>
          <w:szCs w:val="24"/>
        </w:rPr>
        <w:t>Europe</w:t>
      </w:r>
      <w:proofErr w:type="spellEnd"/>
      <w:r w:rsidRPr="003C4465">
        <w:rPr>
          <w:szCs w:val="24"/>
        </w:rPr>
        <w:t xml:space="preserve">, 1981; </w:t>
      </w:r>
      <w:proofErr w:type="spellStart"/>
      <w:r w:rsidRPr="003C4465">
        <w:rPr>
          <w:szCs w:val="24"/>
        </w:rPr>
        <w:t>Flavors</w:t>
      </w:r>
      <w:proofErr w:type="spellEnd"/>
      <w:r w:rsidRPr="003C4465">
        <w:rPr>
          <w:szCs w:val="24"/>
        </w:rPr>
        <w:t xml:space="preserve"> </w:t>
      </w:r>
      <w:proofErr w:type="spellStart"/>
      <w:r w:rsidRPr="003C4465">
        <w:rPr>
          <w:szCs w:val="24"/>
        </w:rPr>
        <w:t>and</w:t>
      </w:r>
      <w:proofErr w:type="spellEnd"/>
      <w:r w:rsidRPr="003C4465">
        <w:rPr>
          <w:szCs w:val="24"/>
        </w:rPr>
        <w:t xml:space="preserve"> </w:t>
      </w:r>
      <w:proofErr w:type="spellStart"/>
      <w:r w:rsidRPr="003C4465">
        <w:rPr>
          <w:szCs w:val="24"/>
        </w:rPr>
        <w:t>Fragrance</w:t>
      </w:r>
      <w:proofErr w:type="spellEnd"/>
      <w:r w:rsidRPr="003C4465">
        <w:rPr>
          <w:szCs w:val="24"/>
        </w:rPr>
        <w:t xml:space="preserve"> </w:t>
      </w:r>
      <w:proofErr w:type="spellStart"/>
      <w:r w:rsidRPr="003C4465">
        <w:rPr>
          <w:szCs w:val="24"/>
        </w:rPr>
        <w:t>Materials</w:t>
      </w:r>
      <w:proofErr w:type="spellEnd"/>
      <w:r w:rsidRPr="003C4465">
        <w:rPr>
          <w:szCs w:val="24"/>
        </w:rPr>
        <w:t xml:space="preserve">. </w:t>
      </w:r>
      <w:proofErr w:type="gramStart"/>
      <w:r w:rsidRPr="003C4465">
        <w:rPr>
          <w:szCs w:val="24"/>
          <w:lang w:val="en-US"/>
        </w:rPr>
        <w:t>A Worldwide reference list of materials used in compounding flavors and fragrances with sources of supply, 1993.</w:t>
      </w:r>
      <w:proofErr w:type="gramEnd"/>
    </w:p>
    <w:p w:rsidR="003C4465" w:rsidRPr="003C4465" w:rsidRDefault="003C4465" w:rsidP="003C446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C4465">
        <w:rPr>
          <w:b/>
          <w:bCs/>
          <w:sz w:val="27"/>
          <w:szCs w:val="27"/>
        </w:rPr>
        <w:t xml:space="preserve">12.1. Показатели подлинности некоторых лекарственных растений, входящих в состав </w:t>
      </w:r>
      <w:proofErr w:type="spellStart"/>
      <w:r w:rsidRPr="003C4465">
        <w:rPr>
          <w:b/>
          <w:bCs/>
          <w:sz w:val="27"/>
          <w:szCs w:val="27"/>
        </w:rPr>
        <w:t>парафармацевтиков</w:t>
      </w:r>
      <w:proofErr w:type="spellEnd"/>
      <w:r w:rsidRPr="003C4465">
        <w:rPr>
          <w:b/>
          <w:bCs/>
          <w:sz w:val="27"/>
          <w:szCs w:val="27"/>
        </w:rPr>
        <w:t>, и методы их определения</w:t>
      </w:r>
    </w:p>
    <w:p w:rsidR="003C4465" w:rsidRPr="003C4465" w:rsidRDefault="003C4465" w:rsidP="003C446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C4465">
        <w:rPr>
          <w:b/>
          <w:bCs/>
          <w:sz w:val="27"/>
          <w:szCs w:val="27"/>
        </w:rPr>
        <w:t>РАСТЕНИЯ, ОКАЗЫВАЮЩИЕ ВЛИЯНИЕ НА ЦЕНТРАЛЬНУЮ НЕРВНУЮ СИСТЕМУ</w:t>
      </w:r>
    </w:p>
    <w:p w:rsidR="003C4465" w:rsidRPr="003C4465" w:rsidRDefault="003C4465" w:rsidP="003C446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C4465">
        <w:rPr>
          <w:b/>
          <w:bCs/>
          <w:sz w:val="27"/>
          <w:szCs w:val="27"/>
        </w:rPr>
        <w:t>РАСТЕНИЯ, ПРИМЕНЯЕМЫЕ ПРИ АТЕРОСКЛЕРОЗЕ</w:t>
      </w:r>
    </w:p>
    <w:p w:rsidR="003C4465" w:rsidRPr="003C4465" w:rsidRDefault="003C4465" w:rsidP="003C446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C4465">
        <w:rPr>
          <w:b/>
          <w:bCs/>
          <w:sz w:val="27"/>
          <w:szCs w:val="27"/>
        </w:rPr>
        <w:t>РАСТЕНИЯ, СОДЕРЖАЩИЕ ВЕЩЕСТВА, ОБЛАДАЮЩИЕ ОБЩЕУКРЕПЛЯЮЩИМ И ПРОТИВОВОСПАЛИТЕЛЬНЫМ ДЕЙСТВИЕМ</w:t>
      </w:r>
    </w:p>
    <w:p w:rsidR="003C4465" w:rsidRPr="003C4465" w:rsidRDefault="003C4465" w:rsidP="003C446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C4465">
        <w:rPr>
          <w:b/>
          <w:bCs/>
          <w:sz w:val="27"/>
          <w:szCs w:val="27"/>
        </w:rPr>
        <w:t>РАСТЕНИЯ, ОКАЗЫВАЮЩИЕ ВЛИЯНИЕ НА ПИЩЕВАРИТЕЛЬНУЮ СИСТЕМУ</w:t>
      </w:r>
    </w:p>
    <w:p w:rsidR="003C4465" w:rsidRPr="003C4465" w:rsidRDefault="003C4465" w:rsidP="003C446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C4465">
        <w:rPr>
          <w:b/>
          <w:bCs/>
          <w:sz w:val="27"/>
          <w:szCs w:val="27"/>
        </w:rPr>
        <w:t>РАСТЕНИЯ, СОДЕРЖАЩИЕ ГОРЕЧИ</w:t>
      </w:r>
    </w:p>
    <w:p w:rsidR="003C4465" w:rsidRPr="003C4465" w:rsidRDefault="003C4465" w:rsidP="003C446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C4465">
        <w:rPr>
          <w:b/>
          <w:bCs/>
          <w:sz w:val="27"/>
          <w:szCs w:val="27"/>
        </w:rPr>
        <w:t>РАСТЕНИЯ, ОБЛАДАЮЩИЕ СЛАБИТЕЛЬНЫМИ, ЗАКРЕПЛЯЮЩИМИ И ВЯЖУЩИМИ СВОЙСТВАМИ</w:t>
      </w:r>
    </w:p>
    <w:p w:rsidR="003C4465" w:rsidRPr="003C4465" w:rsidRDefault="003C4465" w:rsidP="003C446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C4465">
        <w:rPr>
          <w:b/>
          <w:bCs/>
          <w:sz w:val="27"/>
          <w:szCs w:val="27"/>
        </w:rPr>
        <w:t>РАСТЕНИЯ, ОБЛАДАЮЩИЕ ДИУРЕТИЧЕСКИМИ СВОЙСТВАМИ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Сокращения: Б - биологический, БХ - бумажная хроматография, В - весовой, ГЖХ - газожидкостная хроматография, ВЭЖХ - высокоэффективная жидкостная хроматография, СФ - спектрофотометрия, ФЛ - </w:t>
      </w:r>
      <w:proofErr w:type="spellStart"/>
      <w:r w:rsidRPr="003C4465">
        <w:rPr>
          <w:szCs w:val="24"/>
        </w:rPr>
        <w:t>флуориметрия</w:t>
      </w:r>
      <w:proofErr w:type="spellEnd"/>
      <w:r w:rsidRPr="003C4465">
        <w:rPr>
          <w:szCs w:val="24"/>
        </w:rPr>
        <w:t xml:space="preserve">, ХСФ - спектрофотометрический анализ с предварительным </w:t>
      </w:r>
      <w:proofErr w:type="spellStart"/>
      <w:r w:rsidRPr="003C4465">
        <w:rPr>
          <w:szCs w:val="24"/>
        </w:rPr>
        <w:t>хроматографическим</w:t>
      </w:r>
      <w:proofErr w:type="spellEnd"/>
      <w:r w:rsidRPr="003C4465">
        <w:rPr>
          <w:szCs w:val="24"/>
        </w:rPr>
        <w:t xml:space="preserve"> разделением образца, ТСХ - тонкослойная хроматография, </w:t>
      </w:r>
      <w:proofErr w:type="gramStart"/>
      <w:r w:rsidRPr="003C4465">
        <w:rPr>
          <w:szCs w:val="24"/>
        </w:rPr>
        <w:t>П</w:t>
      </w:r>
      <w:proofErr w:type="gramEnd"/>
      <w:r w:rsidRPr="003C4465">
        <w:rPr>
          <w:szCs w:val="24"/>
        </w:rPr>
        <w:t xml:space="preserve"> - полярография, ПТ - потенциометрическое титрование, Т - титрование, ХМС - хромато - масс - спектрометрия, КЦР - качественная цветная реакция.</w:t>
      </w:r>
    </w:p>
    <w:p w:rsidR="003C4465" w:rsidRPr="003C4465" w:rsidRDefault="003C4465" w:rsidP="003C446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C4465">
        <w:rPr>
          <w:b/>
          <w:bCs/>
          <w:sz w:val="27"/>
          <w:szCs w:val="27"/>
        </w:rPr>
        <w:t xml:space="preserve">12.2. Экспериментальное изучение функциональной активности </w:t>
      </w:r>
      <w:proofErr w:type="spellStart"/>
      <w:r w:rsidRPr="003C4465">
        <w:rPr>
          <w:b/>
          <w:bCs/>
          <w:sz w:val="27"/>
          <w:szCs w:val="27"/>
        </w:rPr>
        <w:t>парафармацевтиков</w:t>
      </w:r>
      <w:proofErr w:type="spellEnd"/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Физиологический уровень содержания действующих начал многих </w:t>
      </w:r>
      <w:proofErr w:type="spellStart"/>
      <w:r w:rsidRPr="003C4465">
        <w:rPr>
          <w:szCs w:val="24"/>
        </w:rPr>
        <w:t>парафармацевтиков</w:t>
      </w:r>
      <w:proofErr w:type="spellEnd"/>
      <w:r w:rsidRPr="003C4465">
        <w:rPr>
          <w:szCs w:val="24"/>
        </w:rPr>
        <w:t xml:space="preserve"> в клетках и тканях организма не известен (например, биогенные амины, </w:t>
      </w:r>
      <w:proofErr w:type="spellStart"/>
      <w:r w:rsidRPr="003C4465">
        <w:rPr>
          <w:szCs w:val="24"/>
        </w:rPr>
        <w:t>олигопептиды</w:t>
      </w:r>
      <w:proofErr w:type="spellEnd"/>
      <w:r w:rsidRPr="003C4465">
        <w:rPr>
          <w:szCs w:val="24"/>
        </w:rPr>
        <w:t xml:space="preserve">, гликозиды, органические кислоты, сапонины и др.), равно как и не известна физиологическая потребность в них взрослого здорового человека. Более того, у достаточно большого количества </w:t>
      </w:r>
      <w:proofErr w:type="gramStart"/>
      <w:r w:rsidRPr="003C4465">
        <w:rPr>
          <w:szCs w:val="24"/>
        </w:rPr>
        <w:t>таких</w:t>
      </w:r>
      <w:proofErr w:type="gramEnd"/>
      <w:r w:rsidRPr="003C4465">
        <w:rPr>
          <w:szCs w:val="24"/>
        </w:rPr>
        <w:t xml:space="preserve"> БАД вообще не идентифицированы активные компоненты, т.е. действующие начала. Примером таких соединений могут служить экстракты, получаемые из сложных комплексов пищевых и лекарственных растений и других видов природного сырья. Отсутствие нормы количественного содержания в организме действующих веществ </w:t>
      </w:r>
      <w:proofErr w:type="spellStart"/>
      <w:r w:rsidRPr="003C4465">
        <w:rPr>
          <w:szCs w:val="24"/>
        </w:rPr>
        <w:t>парафармацевтиков</w:t>
      </w:r>
      <w:proofErr w:type="spellEnd"/>
      <w:r w:rsidRPr="003C4465">
        <w:rPr>
          <w:szCs w:val="24"/>
        </w:rPr>
        <w:t xml:space="preserve">, а также физиологической потребности в них в ряде случаев вызывает необходимость оценки их действия на организм в целом или отдельные его системы и органы, т.е. возникает задача исследования функциональной активности </w:t>
      </w:r>
      <w:proofErr w:type="spellStart"/>
      <w:r w:rsidRPr="003C4465">
        <w:rPr>
          <w:szCs w:val="24"/>
        </w:rPr>
        <w:t>парафармацевтиков</w:t>
      </w:r>
      <w:proofErr w:type="spellEnd"/>
      <w:r w:rsidRPr="003C4465">
        <w:rPr>
          <w:szCs w:val="24"/>
        </w:rPr>
        <w:t>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lastRenderedPageBreak/>
        <w:t xml:space="preserve">Назначение </w:t>
      </w:r>
      <w:proofErr w:type="spellStart"/>
      <w:r w:rsidRPr="003C4465">
        <w:rPr>
          <w:szCs w:val="24"/>
        </w:rPr>
        <w:t>парафармацевтиков</w:t>
      </w:r>
      <w:proofErr w:type="spellEnd"/>
      <w:r w:rsidRPr="003C4465">
        <w:rPr>
          <w:szCs w:val="24"/>
        </w:rPr>
        <w:t xml:space="preserve">, состоящих из лекарственных </w:t>
      </w:r>
      <w:proofErr w:type="gramStart"/>
      <w:r w:rsidRPr="003C4465">
        <w:rPr>
          <w:szCs w:val="24"/>
        </w:rPr>
        <w:t>растений</w:t>
      </w:r>
      <w:proofErr w:type="gramEnd"/>
      <w:r w:rsidRPr="003C4465">
        <w:rPr>
          <w:szCs w:val="24"/>
        </w:rPr>
        <w:t xml:space="preserve"> с высоким уровнем содержания высокоактивных действующих начал без четко установленных доз и четкого знания механизмов действия, в ряде случаев может привести к тому, что реакции </w:t>
      </w:r>
      <w:proofErr w:type="spellStart"/>
      <w:r w:rsidRPr="003C4465">
        <w:rPr>
          <w:szCs w:val="24"/>
        </w:rPr>
        <w:t>компенсаторно</w:t>
      </w:r>
      <w:proofErr w:type="spellEnd"/>
      <w:r w:rsidRPr="003C4465">
        <w:rPr>
          <w:szCs w:val="24"/>
        </w:rPr>
        <w:t xml:space="preserve"> - адаптационного характера могут оказаться неадекватными: более сильными, чем нужно, или ослабленными. Это может стать причиной развития последующих патологических изменений в организме. Так, например, если при общем адаптационном синдроме секреция </w:t>
      </w:r>
      <w:proofErr w:type="spellStart"/>
      <w:r w:rsidRPr="003C4465">
        <w:rPr>
          <w:szCs w:val="24"/>
        </w:rPr>
        <w:t>глюкокортикоидов</w:t>
      </w:r>
      <w:proofErr w:type="spellEnd"/>
      <w:r w:rsidRPr="003C4465">
        <w:rPr>
          <w:szCs w:val="24"/>
        </w:rPr>
        <w:t xml:space="preserve"> окажется чрезмерной, они будут угнетать развитие иммунологических, неспецифических защитных реакций (воспаление), и тогда резко повышается риск развития огромного числа заболеваний, связанных с недостаточной функциональной активностью иммунной системы (135).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proofErr w:type="gramStart"/>
      <w:r w:rsidRPr="003C4465">
        <w:rPr>
          <w:szCs w:val="24"/>
        </w:rPr>
        <w:t>Целью данного раздела Методических указаний является выявление влияния БАД-</w:t>
      </w:r>
      <w:proofErr w:type="spellStart"/>
      <w:r w:rsidRPr="003C4465">
        <w:rPr>
          <w:szCs w:val="24"/>
        </w:rPr>
        <w:t>парафармацевтиков</w:t>
      </w:r>
      <w:proofErr w:type="spellEnd"/>
      <w:r w:rsidRPr="003C4465">
        <w:rPr>
          <w:szCs w:val="24"/>
        </w:rPr>
        <w:t xml:space="preserve"> на показатели систем, участвующих в механизмах развития </w:t>
      </w:r>
      <w:proofErr w:type="spellStart"/>
      <w:r w:rsidRPr="003C4465">
        <w:rPr>
          <w:szCs w:val="24"/>
        </w:rPr>
        <w:t>компенсаторно</w:t>
      </w:r>
      <w:proofErr w:type="spellEnd"/>
      <w:r w:rsidRPr="003C4465">
        <w:rPr>
          <w:szCs w:val="24"/>
        </w:rPr>
        <w:t xml:space="preserve"> - приспособительных реакций, на основании которых можно было бы судить, в конечном счете, об эффективности некоторых видов БАД-</w:t>
      </w:r>
      <w:proofErr w:type="spellStart"/>
      <w:r w:rsidRPr="003C4465">
        <w:rPr>
          <w:szCs w:val="24"/>
        </w:rPr>
        <w:t>парафармацевтиков</w:t>
      </w:r>
      <w:proofErr w:type="spellEnd"/>
      <w:r w:rsidRPr="003C4465">
        <w:rPr>
          <w:szCs w:val="24"/>
        </w:rPr>
        <w:t>, которая в большинстве случаев заключается в их профилактическом (в отношении развития патологических процессов) или общеукрепляющем действии.</w:t>
      </w:r>
      <w:proofErr w:type="gramEnd"/>
    </w:p>
    <w:p w:rsidR="003C4465" w:rsidRPr="003C4465" w:rsidRDefault="003C4465" w:rsidP="003C446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C4465">
        <w:rPr>
          <w:b/>
          <w:bCs/>
          <w:sz w:val="27"/>
          <w:szCs w:val="27"/>
        </w:rPr>
        <w:t>Основные отличия БАД-</w:t>
      </w:r>
      <w:proofErr w:type="spellStart"/>
      <w:r w:rsidRPr="003C4465">
        <w:rPr>
          <w:b/>
          <w:bCs/>
          <w:sz w:val="27"/>
          <w:szCs w:val="27"/>
        </w:rPr>
        <w:t>парафармацевтиков</w:t>
      </w:r>
      <w:proofErr w:type="spellEnd"/>
      <w:r w:rsidRPr="003C4465">
        <w:rPr>
          <w:b/>
          <w:bCs/>
          <w:sz w:val="27"/>
          <w:szCs w:val="27"/>
        </w:rPr>
        <w:t xml:space="preserve"> от лекарств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а. БАД-</w:t>
      </w:r>
      <w:proofErr w:type="spellStart"/>
      <w:r w:rsidRPr="003C4465">
        <w:rPr>
          <w:szCs w:val="24"/>
        </w:rPr>
        <w:t>парафармацевтики</w:t>
      </w:r>
      <w:proofErr w:type="spellEnd"/>
      <w:r w:rsidRPr="003C4465">
        <w:rPr>
          <w:szCs w:val="24"/>
        </w:rPr>
        <w:t xml:space="preserve"> в большинстве случаев являются источниками природных компонентов пищи, не обладающих питательной ценностью, однако относящихся к незаменимым факторам питания - органическим компонентам пищевых и лекарственных растений, продуктов моря и компонентов животных тканей. Реже действующие начала БАД-</w:t>
      </w:r>
      <w:proofErr w:type="spellStart"/>
      <w:r w:rsidRPr="003C4465">
        <w:rPr>
          <w:szCs w:val="24"/>
        </w:rPr>
        <w:t>парафармацевтиков</w:t>
      </w:r>
      <w:proofErr w:type="spellEnd"/>
      <w:r w:rsidRPr="003C4465">
        <w:rPr>
          <w:szCs w:val="24"/>
        </w:rPr>
        <w:t xml:space="preserve"> могут быть получены биотехнологическими или химическими способами. К БАД-</w:t>
      </w:r>
      <w:proofErr w:type="spellStart"/>
      <w:r w:rsidRPr="003C4465">
        <w:rPr>
          <w:szCs w:val="24"/>
        </w:rPr>
        <w:t>парафармацевтикам</w:t>
      </w:r>
      <w:proofErr w:type="spellEnd"/>
      <w:r w:rsidRPr="003C4465">
        <w:rPr>
          <w:szCs w:val="24"/>
        </w:rPr>
        <w:t xml:space="preserve"> относятся и продукты, приготовленные на основе композиций микроорганизмов, предназначенные для нормализации и поддержания </w:t>
      </w:r>
      <w:proofErr w:type="spellStart"/>
      <w:r w:rsidRPr="003C4465">
        <w:rPr>
          <w:szCs w:val="24"/>
        </w:rPr>
        <w:t>микробиоценоза</w:t>
      </w:r>
      <w:proofErr w:type="spellEnd"/>
      <w:r w:rsidRPr="003C4465">
        <w:rPr>
          <w:szCs w:val="24"/>
        </w:rPr>
        <w:t xml:space="preserve"> кишечника (</w:t>
      </w:r>
      <w:proofErr w:type="spellStart"/>
      <w:r w:rsidRPr="003C4465">
        <w:rPr>
          <w:szCs w:val="24"/>
        </w:rPr>
        <w:t>эубиотики</w:t>
      </w:r>
      <w:proofErr w:type="spellEnd"/>
      <w:r w:rsidRPr="003C4465">
        <w:rPr>
          <w:szCs w:val="24"/>
        </w:rPr>
        <w:t xml:space="preserve"> / </w:t>
      </w:r>
      <w:proofErr w:type="spellStart"/>
      <w:r w:rsidRPr="003C4465">
        <w:rPr>
          <w:szCs w:val="24"/>
        </w:rPr>
        <w:t>пробиотики</w:t>
      </w:r>
      <w:proofErr w:type="spellEnd"/>
      <w:r w:rsidRPr="003C4465">
        <w:rPr>
          <w:szCs w:val="24"/>
        </w:rPr>
        <w:t>). Действующие начала БАД-</w:t>
      </w:r>
      <w:proofErr w:type="spellStart"/>
      <w:r w:rsidRPr="003C4465">
        <w:rPr>
          <w:szCs w:val="24"/>
        </w:rPr>
        <w:t>парафармацевтиков</w:t>
      </w:r>
      <w:proofErr w:type="spellEnd"/>
      <w:r w:rsidRPr="003C4465">
        <w:rPr>
          <w:szCs w:val="24"/>
        </w:rPr>
        <w:t xml:space="preserve"> специфически поддерживают или регулируют в физиологических пределах функции отдельных органов и систем. Применяются исключительно "</w:t>
      </w:r>
      <w:proofErr w:type="spellStart"/>
      <w:r w:rsidRPr="003C4465">
        <w:rPr>
          <w:szCs w:val="24"/>
        </w:rPr>
        <w:t>per</w:t>
      </w:r>
      <w:proofErr w:type="spellEnd"/>
      <w:r w:rsidRPr="003C4465">
        <w:rPr>
          <w:szCs w:val="24"/>
        </w:rPr>
        <w:t xml:space="preserve"> </w:t>
      </w:r>
      <w:proofErr w:type="spellStart"/>
      <w:r w:rsidRPr="003C4465">
        <w:rPr>
          <w:szCs w:val="24"/>
        </w:rPr>
        <w:t>os</w:t>
      </w:r>
      <w:proofErr w:type="spellEnd"/>
      <w:r w:rsidRPr="003C4465">
        <w:rPr>
          <w:szCs w:val="24"/>
        </w:rPr>
        <w:t xml:space="preserve">". Реализуются в свободной </w:t>
      </w:r>
      <w:proofErr w:type="gramStart"/>
      <w:r w:rsidRPr="003C4465">
        <w:rPr>
          <w:szCs w:val="24"/>
        </w:rPr>
        <w:t>продаже</w:t>
      </w:r>
      <w:proofErr w:type="gramEnd"/>
      <w:r w:rsidRPr="003C4465">
        <w:rPr>
          <w:szCs w:val="24"/>
        </w:rPr>
        <w:t xml:space="preserve"> как через специальные отделы продовольственных магазинов, так и через отделы безрецептурных средств аптек. При использовании БАД-</w:t>
      </w:r>
      <w:proofErr w:type="spellStart"/>
      <w:r w:rsidRPr="003C4465">
        <w:rPr>
          <w:szCs w:val="24"/>
        </w:rPr>
        <w:t>парафармацевтиков</w:t>
      </w:r>
      <w:proofErr w:type="spellEnd"/>
      <w:r w:rsidRPr="003C4465">
        <w:rPr>
          <w:szCs w:val="24"/>
        </w:rPr>
        <w:t xml:space="preserve"> в качестве вспомогательных сре</w:t>
      </w:r>
      <w:proofErr w:type="gramStart"/>
      <w:r w:rsidRPr="003C4465">
        <w:rPr>
          <w:szCs w:val="24"/>
        </w:rPr>
        <w:t>дств пр</w:t>
      </w:r>
      <w:proofErr w:type="gramEnd"/>
      <w:r w:rsidRPr="003C4465">
        <w:rPr>
          <w:szCs w:val="24"/>
        </w:rPr>
        <w:t>и диетотерапии заболеваний человека или в качестве специфических профилактических средств перед их применением необходима консультация врача - специалиста.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proofErr w:type="gramStart"/>
      <w:r w:rsidRPr="003C4465">
        <w:rPr>
          <w:szCs w:val="24"/>
        </w:rPr>
        <w:t>б</w:t>
      </w:r>
      <w:proofErr w:type="gramEnd"/>
      <w:r w:rsidRPr="003C4465">
        <w:rPr>
          <w:szCs w:val="24"/>
        </w:rPr>
        <w:t>. Эффект БАД-</w:t>
      </w:r>
      <w:proofErr w:type="spellStart"/>
      <w:r w:rsidRPr="003C4465">
        <w:rPr>
          <w:szCs w:val="24"/>
        </w:rPr>
        <w:t>парафармацевтиков</w:t>
      </w:r>
      <w:proofErr w:type="spellEnd"/>
      <w:r w:rsidRPr="003C4465">
        <w:rPr>
          <w:szCs w:val="24"/>
        </w:rPr>
        <w:t xml:space="preserve"> реализуется путем инициации универсальных механизмов адаптационно - приспособительных реакций организма на воздействие раздражителей самой различной природы.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в. Количественные изменения параметров функционирования систем и органов организма лежат в пределах их физиологической нормы.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г. Широкий (гораздо более чем у лекарств) диапазон используемых доз, при которых БАД-</w:t>
      </w:r>
      <w:proofErr w:type="spellStart"/>
      <w:r w:rsidRPr="003C4465">
        <w:rPr>
          <w:szCs w:val="24"/>
        </w:rPr>
        <w:t>парафармацевтики</w:t>
      </w:r>
      <w:proofErr w:type="spellEnd"/>
      <w:r w:rsidRPr="003C4465">
        <w:rPr>
          <w:szCs w:val="24"/>
        </w:rPr>
        <w:t xml:space="preserve"> оказывают свое нормализующее и корректирующее действие на функции отдельных органов и систем организма человека при отсутствии токсичных и побочных эффектов.</w:t>
      </w:r>
    </w:p>
    <w:p w:rsidR="003C4465" w:rsidRDefault="003C4465" w:rsidP="003C446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3C4465" w:rsidRDefault="003C4465" w:rsidP="003C446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3C4465" w:rsidRPr="003C4465" w:rsidRDefault="003C4465" w:rsidP="003C446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bookmarkStart w:id="0" w:name="_GoBack"/>
      <w:bookmarkEnd w:id="0"/>
      <w:r w:rsidRPr="003C4465">
        <w:rPr>
          <w:b/>
          <w:bCs/>
          <w:sz w:val="27"/>
          <w:szCs w:val="27"/>
        </w:rPr>
        <w:lastRenderedPageBreak/>
        <w:t>Принципы экспериментального изучения БАД-</w:t>
      </w:r>
      <w:proofErr w:type="spellStart"/>
      <w:r w:rsidRPr="003C4465">
        <w:rPr>
          <w:b/>
          <w:bCs/>
          <w:sz w:val="27"/>
          <w:szCs w:val="27"/>
        </w:rPr>
        <w:t>парафармацевтиков</w:t>
      </w:r>
      <w:proofErr w:type="spellEnd"/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 xml:space="preserve">а. Учитывая комплексность и </w:t>
      </w:r>
      <w:proofErr w:type="spellStart"/>
      <w:r w:rsidRPr="003C4465">
        <w:rPr>
          <w:szCs w:val="24"/>
        </w:rPr>
        <w:t>плейотропность</w:t>
      </w:r>
      <w:proofErr w:type="spellEnd"/>
      <w:r w:rsidRPr="003C4465">
        <w:rPr>
          <w:szCs w:val="24"/>
        </w:rPr>
        <w:t xml:space="preserve"> физиологических эффектов БАД-</w:t>
      </w:r>
      <w:proofErr w:type="spellStart"/>
      <w:r w:rsidRPr="003C4465">
        <w:rPr>
          <w:szCs w:val="24"/>
        </w:rPr>
        <w:t>парафармацевтиков</w:t>
      </w:r>
      <w:proofErr w:type="spellEnd"/>
      <w:r w:rsidRPr="003C4465">
        <w:rPr>
          <w:szCs w:val="24"/>
        </w:rPr>
        <w:t xml:space="preserve"> при изучении их эффективности, предпочтение следует отдавать экспериментальным моделям "</w:t>
      </w:r>
      <w:proofErr w:type="spellStart"/>
      <w:r w:rsidRPr="003C4465">
        <w:rPr>
          <w:szCs w:val="24"/>
        </w:rPr>
        <w:t>in</w:t>
      </w:r>
      <w:proofErr w:type="spellEnd"/>
      <w:r w:rsidRPr="003C4465">
        <w:rPr>
          <w:szCs w:val="24"/>
        </w:rPr>
        <w:t xml:space="preserve"> </w:t>
      </w:r>
      <w:proofErr w:type="spellStart"/>
      <w:r w:rsidRPr="003C4465">
        <w:rPr>
          <w:szCs w:val="24"/>
        </w:rPr>
        <w:t>vivo</w:t>
      </w:r>
      <w:proofErr w:type="spellEnd"/>
      <w:r w:rsidRPr="003C4465">
        <w:rPr>
          <w:szCs w:val="24"/>
        </w:rPr>
        <w:t>".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proofErr w:type="gramStart"/>
      <w:r w:rsidRPr="003C4465">
        <w:rPr>
          <w:szCs w:val="24"/>
        </w:rPr>
        <w:t>б</w:t>
      </w:r>
      <w:proofErr w:type="gramEnd"/>
      <w:r w:rsidRPr="003C4465">
        <w:rPr>
          <w:szCs w:val="24"/>
        </w:rPr>
        <w:t>. Исходя из абсолютной предопределенности алиментарного пути поступления пищевых веществ все изучаемые БАД-</w:t>
      </w:r>
      <w:proofErr w:type="spellStart"/>
      <w:r w:rsidRPr="003C4465">
        <w:rPr>
          <w:szCs w:val="24"/>
        </w:rPr>
        <w:t>парафармацевтики</w:t>
      </w:r>
      <w:proofErr w:type="spellEnd"/>
      <w:r w:rsidRPr="003C4465">
        <w:rPr>
          <w:szCs w:val="24"/>
        </w:rPr>
        <w:t xml:space="preserve"> должны вводиться при их экспериментальной оценке "</w:t>
      </w:r>
      <w:proofErr w:type="spellStart"/>
      <w:r w:rsidRPr="003C4465">
        <w:rPr>
          <w:szCs w:val="24"/>
        </w:rPr>
        <w:t>per</w:t>
      </w:r>
      <w:proofErr w:type="spellEnd"/>
      <w:r w:rsidRPr="003C4465">
        <w:rPr>
          <w:szCs w:val="24"/>
        </w:rPr>
        <w:t xml:space="preserve"> </w:t>
      </w:r>
      <w:proofErr w:type="spellStart"/>
      <w:r w:rsidRPr="003C4465">
        <w:rPr>
          <w:szCs w:val="24"/>
        </w:rPr>
        <w:t>os</w:t>
      </w:r>
      <w:proofErr w:type="spellEnd"/>
      <w:r w:rsidRPr="003C4465">
        <w:rPr>
          <w:szCs w:val="24"/>
        </w:rPr>
        <w:t>".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proofErr w:type="gramStart"/>
      <w:r w:rsidRPr="003C4465">
        <w:rPr>
          <w:szCs w:val="24"/>
        </w:rPr>
        <w:t>в</w:t>
      </w:r>
      <w:proofErr w:type="gramEnd"/>
      <w:r w:rsidRPr="003C4465">
        <w:rPr>
          <w:szCs w:val="24"/>
        </w:rPr>
        <w:t xml:space="preserve">. </w:t>
      </w:r>
      <w:proofErr w:type="gramStart"/>
      <w:r w:rsidRPr="003C4465">
        <w:rPr>
          <w:szCs w:val="24"/>
        </w:rPr>
        <w:t>Тестированию</w:t>
      </w:r>
      <w:proofErr w:type="gramEnd"/>
      <w:r w:rsidRPr="003C4465">
        <w:rPr>
          <w:szCs w:val="24"/>
        </w:rPr>
        <w:t xml:space="preserve"> следует подвергать готовую к применению форму БАД-</w:t>
      </w:r>
      <w:proofErr w:type="spellStart"/>
      <w:r w:rsidRPr="003C4465">
        <w:rPr>
          <w:szCs w:val="24"/>
        </w:rPr>
        <w:t>парафармацевтика</w:t>
      </w:r>
      <w:proofErr w:type="spellEnd"/>
      <w:r w:rsidRPr="003C4465">
        <w:rPr>
          <w:szCs w:val="24"/>
        </w:rPr>
        <w:t xml:space="preserve">, а не отдельные компоненты, входящие в ее состав, на уровне доз, рекомендованных для человека (используя общепринятые для этого в токсикологии и фармакологии методики пересчета, в </w:t>
      </w:r>
      <w:proofErr w:type="spellStart"/>
      <w:r w:rsidRPr="003C4465">
        <w:rPr>
          <w:szCs w:val="24"/>
        </w:rPr>
        <w:t>т.ч</w:t>
      </w:r>
      <w:proofErr w:type="spellEnd"/>
      <w:r w:rsidRPr="003C4465">
        <w:rPr>
          <w:szCs w:val="24"/>
        </w:rPr>
        <w:t>. на кг массы тела).</w:t>
      </w:r>
    </w:p>
    <w:p w:rsidR="003C4465" w:rsidRPr="003C4465" w:rsidRDefault="003C4465" w:rsidP="003C4465">
      <w:pPr>
        <w:spacing w:before="100" w:beforeAutospacing="1" w:after="100" w:afterAutospacing="1"/>
        <w:rPr>
          <w:szCs w:val="24"/>
        </w:rPr>
      </w:pPr>
      <w:r w:rsidRPr="003C4465">
        <w:rPr>
          <w:szCs w:val="24"/>
        </w:rPr>
        <w:t>г. При оценке действия БАД-</w:t>
      </w:r>
      <w:proofErr w:type="spellStart"/>
      <w:r w:rsidRPr="003C4465">
        <w:rPr>
          <w:szCs w:val="24"/>
        </w:rPr>
        <w:t>парафармацевтиков</w:t>
      </w:r>
      <w:proofErr w:type="spellEnd"/>
      <w:r w:rsidRPr="003C4465">
        <w:rPr>
          <w:szCs w:val="24"/>
        </w:rPr>
        <w:t xml:space="preserve"> необходимо исследовать их влияние на системы, участвующие в формировании реакций острой фазы или общих механизмов реализации адаптационного синдрома.</w:t>
      </w:r>
    </w:p>
    <w:p w:rsidR="00BB38ED" w:rsidRDefault="003C4465"/>
    <w:sectPr w:rsidR="00BB3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65"/>
    <w:rsid w:val="003C4465"/>
    <w:rsid w:val="00584C2D"/>
    <w:rsid w:val="00B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FB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C44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C44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46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446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4465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FB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C44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C44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46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446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446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6951</Words>
  <Characters>39621</Characters>
  <Application>Microsoft Office Word</Application>
  <DocSecurity>0</DocSecurity>
  <Lines>330</Lines>
  <Paragraphs>92</Paragraphs>
  <ScaleCrop>false</ScaleCrop>
  <Company/>
  <LinksUpToDate>false</LinksUpToDate>
  <CharactersWithSpaces>46480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Лашманова Н.Г.</dc:creator>
  <cp:lastModifiedBy>Лашманова Н.Г.</cp:lastModifiedBy>
  <cp:revision>2</cp:revision>
  <cp:lastPrinted>2014-03-13T06:47:00Z</cp:lastPrinted>
  <dcterms:created xsi:type="dcterms:W3CDTF">2014-03-13T06:46:00Z</dcterms:created>
  <dcterms:modified xsi:type="dcterms:W3CDTF">2014-03-13T06:47:00Z</dcterms:modified>
</cp:coreProperties>
</file>